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51CB" w:rsidRDefault="00F13EFF" w:rsidP="00313ADF">
      <w:pPr>
        <w:jc w:val="center"/>
        <w:rPr>
          <w:b/>
          <w:sz w:val="24"/>
        </w:rPr>
      </w:pPr>
      <w:r>
        <w:rPr>
          <w:b/>
          <w:sz w:val="24"/>
        </w:rPr>
        <w:t>Australian Institute of Administrative Law</w:t>
      </w:r>
    </w:p>
    <w:p w:rsidR="00F13EFF" w:rsidRDefault="00F13EFF" w:rsidP="00313ADF">
      <w:pPr>
        <w:jc w:val="center"/>
        <w:rPr>
          <w:b/>
          <w:sz w:val="24"/>
        </w:rPr>
      </w:pPr>
    </w:p>
    <w:p w:rsidR="00F13EFF" w:rsidRDefault="00255C82" w:rsidP="00313ADF">
      <w:pPr>
        <w:jc w:val="center"/>
        <w:rPr>
          <w:b/>
          <w:sz w:val="24"/>
        </w:rPr>
      </w:pPr>
      <w:r>
        <w:rPr>
          <w:b/>
          <w:sz w:val="24"/>
        </w:rPr>
        <w:t>Annual General</w:t>
      </w:r>
      <w:r w:rsidR="00EA4E43">
        <w:rPr>
          <w:b/>
          <w:sz w:val="24"/>
        </w:rPr>
        <w:t xml:space="preserve"> Meeting</w:t>
      </w:r>
    </w:p>
    <w:p w:rsidR="00F13EFF" w:rsidRDefault="004C3D1D" w:rsidP="00313ADF">
      <w:pPr>
        <w:jc w:val="center"/>
        <w:rPr>
          <w:b/>
          <w:sz w:val="24"/>
        </w:rPr>
      </w:pPr>
      <w:r>
        <w:rPr>
          <w:b/>
          <w:sz w:val="24"/>
        </w:rPr>
        <w:t>27</w:t>
      </w:r>
      <w:r w:rsidR="00255C82">
        <w:rPr>
          <w:b/>
          <w:sz w:val="24"/>
        </w:rPr>
        <w:t xml:space="preserve"> November</w:t>
      </w:r>
      <w:r w:rsidR="007F243B">
        <w:rPr>
          <w:b/>
          <w:sz w:val="24"/>
        </w:rPr>
        <w:t xml:space="preserve"> 201</w:t>
      </w:r>
      <w:r>
        <w:rPr>
          <w:b/>
          <w:sz w:val="24"/>
        </w:rPr>
        <w:t>9</w:t>
      </w:r>
    </w:p>
    <w:p w:rsidR="00EA4E43" w:rsidRDefault="00EA4E43" w:rsidP="00313ADF">
      <w:pPr>
        <w:jc w:val="center"/>
        <w:rPr>
          <w:b/>
          <w:sz w:val="24"/>
        </w:rPr>
      </w:pPr>
    </w:p>
    <w:p w:rsidR="00EA4E43" w:rsidRDefault="00255C82" w:rsidP="00313ADF">
      <w:pPr>
        <w:jc w:val="center"/>
        <w:rPr>
          <w:b/>
          <w:sz w:val="24"/>
        </w:rPr>
      </w:pPr>
      <w:r>
        <w:rPr>
          <w:b/>
          <w:sz w:val="24"/>
        </w:rPr>
        <w:t>Summary of events</w:t>
      </w:r>
    </w:p>
    <w:p w:rsidR="00E751CB" w:rsidRDefault="00E751CB" w:rsidP="00E751CB">
      <w:pPr>
        <w:jc w:val="center"/>
        <w:rPr>
          <w:sz w:val="24"/>
        </w:rPr>
      </w:pPr>
    </w:p>
    <w:p w:rsidR="00C72394" w:rsidRPr="000F0EB9" w:rsidRDefault="00C72394" w:rsidP="004F1CF5">
      <w:pPr>
        <w:jc w:val="both"/>
        <w:rPr>
          <w:szCs w:val="22"/>
        </w:rPr>
      </w:pPr>
    </w:p>
    <w:p w:rsidR="005E22F9" w:rsidRPr="00A61E5E" w:rsidRDefault="005E22F9" w:rsidP="00496E23">
      <w:pPr>
        <w:pStyle w:val="Heading1"/>
        <w:rPr>
          <w:sz w:val="22"/>
          <w:szCs w:val="22"/>
          <w:u w:val="single"/>
        </w:rPr>
      </w:pPr>
      <w:r w:rsidRPr="00A61E5E">
        <w:rPr>
          <w:sz w:val="22"/>
          <w:szCs w:val="22"/>
          <w:u w:val="single"/>
        </w:rPr>
        <w:t>Seminars</w:t>
      </w:r>
    </w:p>
    <w:p w:rsidR="00CD0BBF" w:rsidRPr="000F0EB9" w:rsidRDefault="00CD0BBF" w:rsidP="008100B6">
      <w:pPr>
        <w:jc w:val="both"/>
        <w:rPr>
          <w:szCs w:val="22"/>
        </w:rPr>
      </w:pPr>
    </w:p>
    <w:p w:rsidR="00CD0BBF" w:rsidRPr="004C3D1D" w:rsidRDefault="005E22F9" w:rsidP="008100B6">
      <w:pPr>
        <w:jc w:val="both"/>
        <w:rPr>
          <w:szCs w:val="22"/>
        </w:rPr>
      </w:pPr>
      <w:r w:rsidRPr="004C3D1D">
        <w:rPr>
          <w:szCs w:val="22"/>
        </w:rPr>
        <w:t xml:space="preserve">Since </w:t>
      </w:r>
      <w:r w:rsidR="00255C82" w:rsidRPr="004C3D1D">
        <w:rPr>
          <w:szCs w:val="22"/>
        </w:rPr>
        <w:t xml:space="preserve">the last AGM on </w:t>
      </w:r>
      <w:r w:rsidR="004C3D1D" w:rsidRPr="004C3D1D">
        <w:rPr>
          <w:szCs w:val="22"/>
        </w:rPr>
        <w:t>14 November 2018</w:t>
      </w:r>
      <w:r w:rsidR="00FC3936" w:rsidRPr="004C3D1D">
        <w:rPr>
          <w:szCs w:val="22"/>
        </w:rPr>
        <w:t xml:space="preserve">, </w:t>
      </w:r>
      <w:r w:rsidR="00A00F98" w:rsidRPr="004C3D1D">
        <w:rPr>
          <w:szCs w:val="22"/>
        </w:rPr>
        <w:t>the following event</w:t>
      </w:r>
      <w:r w:rsidR="00915394" w:rsidRPr="004C3D1D">
        <w:rPr>
          <w:szCs w:val="22"/>
        </w:rPr>
        <w:t>s have</w:t>
      </w:r>
      <w:r w:rsidR="00FC3936" w:rsidRPr="004C3D1D">
        <w:rPr>
          <w:szCs w:val="22"/>
        </w:rPr>
        <w:t xml:space="preserve"> been held in Canberra</w:t>
      </w:r>
      <w:r w:rsidRPr="004C3D1D">
        <w:rPr>
          <w:szCs w:val="22"/>
        </w:rPr>
        <w:t>:</w:t>
      </w:r>
    </w:p>
    <w:p w:rsidR="00C93EDE" w:rsidRPr="004C3D1D" w:rsidRDefault="00C93EDE" w:rsidP="008100B6">
      <w:pPr>
        <w:jc w:val="both"/>
        <w:rPr>
          <w:szCs w:val="22"/>
        </w:rPr>
      </w:pPr>
    </w:p>
    <w:p w:rsidR="00BC6619" w:rsidRPr="00A06763" w:rsidRDefault="00BC6619" w:rsidP="00BC6619">
      <w:pPr>
        <w:ind w:left="720"/>
        <w:rPr>
          <w:szCs w:val="22"/>
        </w:rPr>
      </w:pPr>
      <w:r w:rsidRPr="00A06763">
        <w:rPr>
          <w:b/>
          <w:szCs w:val="22"/>
        </w:rPr>
        <w:t>28 November 2018 (lunchtime seminar):</w:t>
      </w:r>
      <w:r>
        <w:rPr>
          <w:szCs w:val="22"/>
        </w:rPr>
        <w:t xml:space="preserve"> </w:t>
      </w:r>
      <w:r w:rsidRPr="00A06763">
        <w:rPr>
          <w:szCs w:val="22"/>
        </w:rPr>
        <w:t>Jane Anderson, Principal Member</w:t>
      </w:r>
    </w:p>
    <w:p w:rsidR="00BC6619" w:rsidRDefault="00BC6619" w:rsidP="00BC6619">
      <w:pPr>
        <w:ind w:left="720"/>
        <w:rPr>
          <w:i/>
          <w:szCs w:val="22"/>
        </w:rPr>
      </w:pPr>
      <w:r w:rsidRPr="00A06763">
        <w:rPr>
          <w:szCs w:val="22"/>
        </w:rPr>
        <w:t>Veterans’ Review Board</w:t>
      </w:r>
      <w:r>
        <w:rPr>
          <w:szCs w:val="22"/>
        </w:rPr>
        <w:t xml:space="preserve">, </w:t>
      </w:r>
      <w:r w:rsidRPr="00A06763">
        <w:rPr>
          <w:i/>
          <w:szCs w:val="22"/>
        </w:rPr>
        <w:t>The Veterans’ Review Board: What’s Happening</w:t>
      </w:r>
    </w:p>
    <w:p w:rsidR="00BC6619" w:rsidRDefault="00BC6619" w:rsidP="00BC6619">
      <w:pPr>
        <w:ind w:left="720"/>
        <w:rPr>
          <w:i/>
          <w:szCs w:val="22"/>
        </w:rPr>
      </w:pPr>
    </w:p>
    <w:p w:rsidR="00BC6619" w:rsidRDefault="00BC6619" w:rsidP="00BC6619">
      <w:pPr>
        <w:ind w:left="720"/>
        <w:rPr>
          <w:szCs w:val="22"/>
        </w:rPr>
      </w:pPr>
      <w:r w:rsidRPr="00A06763">
        <w:rPr>
          <w:b/>
          <w:szCs w:val="22"/>
        </w:rPr>
        <w:t>13 February 2019 (evening seminar):</w:t>
      </w:r>
      <w:r>
        <w:rPr>
          <w:b/>
          <w:szCs w:val="22"/>
        </w:rPr>
        <w:t xml:space="preserve"> </w:t>
      </w:r>
      <w:r w:rsidRPr="00A06763">
        <w:rPr>
          <w:szCs w:val="22"/>
        </w:rPr>
        <w:t>Dr Anna Olijnyk, lecturer at Adelaide Law School, University of Adelaide</w:t>
      </w:r>
      <w:r>
        <w:rPr>
          <w:szCs w:val="22"/>
        </w:rPr>
        <w:t xml:space="preserve">, </w:t>
      </w:r>
      <w:r w:rsidRPr="00A06763">
        <w:rPr>
          <w:i/>
          <w:szCs w:val="22"/>
        </w:rPr>
        <w:t>Burns v Corbett</w:t>
      </w:r>
    </w:p>
    <w:p w:rsidR="00BC6619" w:rsidRDefault="00BC6619" w:rsidP="00BC6619">
      <w:pPr>
        <w:ind w:left="720"/>
        <w:rPr>
          <w:szCs w:val="22"/>
        </w:rPr>
      </w:pPr>
    </w:p>
    <w:p w:rsidR="00BC6619" w:rsidRPr="00D72796" w:rsidRDefault="0022424D" w:rsidP="00BC6619">
      <w:pPr>
        <w:ind w:left="720"/>
        <w:rPr>
          <w:szCs w:val="22"/>
        </w:rPr>
      </w:pPr>
      <w:r w:rsidRPr="0022424D">
        <w:rPr>
          <w:b/>
          <w:szCs w:val="22"/>
        </w:rPr>
        <w:t>7 November 2019 (afternoon seminar):</w:t>
      </w:r>
      <w:r>
        <w:rPr>
          <w:b/>
          <w:szCs w:val="22"/>
        </w:rPr>
        <w:t xml:space="preserve"> </w:t>
      </w:r>
      <w:r w:rsidRPr="0022424D">
        <w:rPr>
          <w:szCs w:val="22"/>
        </w:rPr>
        <w:t xml:space="preserve">Prue Bindon, Barrister, Key Chambers, Canberra, </w:t>
      </w:r>
      <w:r w:rsidRPr="0022424D">
        <w:rPr>
          <w:i/>
          <w:szCs w:val="22"/>
        </w:rPr>
        <w:t>Tweet speech: It’s not free after all</w:t>
      </w:r>
      <w:r w:rsidR="00D72796">
        <w:rPr>
          <w:szCs w:val="22"/>
        </w:rPr>
        <w:t>.</w:t>
      </w:r>
    </w:p>
    <w:p w:rsidR="00915394" w:rsidRPr="00915394" w:rsidRDefault="00915394" w:rsidP="00915394">
      <w:pPr>
        <w:rPr>
          <w:rFonts w:eastAsia="Calibri" w:cs="Arial"/>
          <w:szCs w:val="22"/>
          <w:lang w:eastAsia="en-AU"/>
        </w:rPr>
      </w:pPr>
    </w:p>
    <w:p w:rsidR="005421BA" w:rsidRDefault="005421BA" w:rsidP="00915394">
      <w:pPr>
        <w:jc w:val="both"/>
        <w:rPr>
          <w:szCs w:val="22"/>
        </w:rPr>
      </w:pPr>
      <w:r>
        <w:rPr>
          <w:szCs w:val="22"/>
        </w:rPr>
        <w:t xml:space="preserve">Thank you </w:t>
      </w:r>
      <w:r w:rsidR="00545C0D">
        <w:rPr>
          <w:szCs w:val="22"/>
        </w:rPr>
        <w:t xml:space="preserve">also </w:t>
      </w:r>
      <w:r>
        <w:rPr>
          <w:szCs w:val="22"/>
        </w:rPr>
        <w:t xml:space="preserve">to </w:t>
      </w:r>
      <w:r w:rsidR="0022424D" w:rsidRPr="0022424D">
        <w:rPr>
          <w:szCs w:val="22"/>
        </w:rPr>
        <w:t>Mr Michael Manthorpe PSM, the Commonwealth Ombudsman</w:t>
      </w:r>
      <w:r w:rsidR="00915394" w:rsidRPr="00915394">
        <w:rPr>
          <w:szCs w:val="22"/>
        </w:rPr>
        <w:t xml:space="preserve">, </w:t>
      </w:r>
      <w:r w:rsidR="00915394">
        <w:rPr>
          <w:szCs w:val="22"/>
        </w:rPr>
        <w:t>who</w:t>
      </w:r>
      <w:r w:rsidR="00915394" w:rsidRPr="00915394">
        <w:rPr>
          <w:szCs w:val="22"/>
        </w:rPr>
        <w:t xml:space="preserve"> deliver</w:t>
      </w:r>
      <w:r w:rsidR="00915394">
        <w:rPr>
          <w:szCs w:val="22"/>
        </w:rPr>
        <w:t>ed</w:t>
      </w:r>
      <w:r w:rsidR="00915394" w:rsidRPr="00915394">
        <w:rPr>
          <w:szCs w:val="22"/>
        </w:rPr>
        <w:t xml:space="preserve"> t</w:t>
      </w:r>
      <w:r w:rsidR="00915394">
        <w:rPr>
          <w:szCs w:val="22"/>
        </w:rPr>
        <w:t xml:space="preserve">he Michael Will Address on the topic </w:t>
      </w:r>
      <w:r w:rsidR="0022424D" w:rsidRPr="0022424D">
        <w:rPr>
          <w:i/>
          <w:szCs w:val="22"/>
        </w:rPr>
        <w:t>Being an Ombudsman in 2019</w:t>
      </w:r>
      <w:r w:rsidR="00915394">
        <w:rPr>
          <w:szCs w:val="22"/>
        </w:rPr>
        <w:t xml:space="preserve"> </w:t>
      </w:r>
      <w:r>
        <w:rPr>
          <w:szCs w:val="22"/>
        </w:rPr>
        <w:t>immediately before the commencement of the meeting today.</w:t>
      </w:r>
    </w:p>
    <w:p w:rsidR="00690E07" w:rsidRPr="008100B6" w:rsidRDefault="00690E07" w:rsidP="008100B6">
      <w:pPr>
        <w:jc w:val="both"/>
        <w:rPr>
          <w:szCs w:val="22"/>
        </w:rPr>
      </w:pPr>
    </w:p>
    <w:p w:rsidR="00A00F98" w:rsidRDefault="00A00F98" w:rsidP="008100B6">
      <w:pPr>
        <w:jc w:val="both"/>
        <w:rPr>
          <w:szCs w:val="22"/>
        </w:rPr>
      </w:pPr>
      <w:r w:rsidRPr="00A00F98">
        <w:rPr>
          <w:szCs w:val="22"/>
        </w:rPr>
        <w:t>Some further seminars are planned to b</w:t>
      </w:r>
      <w:r w:rsidR="00915394">
        <w:rPr>
          <w:szCs w:val="22"/>
        </w:rPr>
        <w:t xml:space="preserve">e held in Canberra in early </w:t>
      </w:r>
      <w:r w:rsidR="0022424D">
        <w:rPr>
          <w:szCs w:val="22"/>
        </w:rPr>
        <w:t>2020</w:t>
      </w:r>
      <w:r w:rsidR="00D72796">
        <w:rPr>
          <w:szCs w:val="22"/>
        </w:rPr>
        <w:t>.</w:t>
      </w:r>
      <w:r w:rsidRPr="00A00F98">
        <w:rPr>
          <w:szCs w:val="22"/>
        </w:rPr>
        <w:t xml:space="preserve"> Topics for these include </w:t>
      </w:r>
      <w:r w:rsidR="00915394">
        <w:rPr>
          <w:szCs w:val="22"/>
        </w:rPr>
        <w:t>the Productivity Commission review of the veterans’ affairs review system</w:t>
      </w:r>
      <w:r w:rsidR="0022424D">
        <w:rPr>
          <w:szCs w:val="22"/>
        </w:rPr>
        <w:t xml:space="preserve"> and </w:t>
      </w:r>
      <w:r w:rsidR="0022424D" w:rsidRPr="0022424D">
        <w:rPr>
          <w:szCs w:val="22"/>
        </w:rPr>
        <w:t>recent statutory interpretation cases of interest (proposed to be held jointly with the ANU</w:t>
      </w:r>
      <w:r w:rsidR="0022424D">
        <w:rPr>
          <w:szCs w:val="22"/>
        </w:rPr>
        <w:t>)</w:t>
      </w:r>
      <w:r w:rsidRPr="00A00F98">
        <w:rPr>
          <w:szCs w:val="22"/>
        </w:rPr>
        <w:t>.</w:t>
      </w:r>
    </w:p>
    <w:p w:rsidR="00980513" w:rsidRDefault="00980513" w:rsidP="008100B6">
      <w:pPr>
        <w:jc w:val="both"/>
        <w:rPr>
          <w:szCs w:val="22"/>
        </w:rPr>
      </w:pPr>
    </w:p>
    <w:p w:rsidR="00980513" w:rsidRPr="00690E07" w:rsidRDefault="00980513" w:rsidP="008100B6">
      <w:pPr>
        <w:jc w:val="both"/>
        <w:rPr>
          <w:szCs w:val="22"/>
        </w:rPr>
      </w:pPr>
      <w:r>
        <w:rPr>
          <w:szCs w:val="22"/>
        </w:rPr>
        <w:t>A range of seminar</w:t>
      </w:r>
      <w:r w:rsidR="00942284">
        <w:rPr>
          <w:szCs w:val="22"/>
        </w:rPr>
        <w:t>s</w:t>
      </w:r>
      <w:r>
        <w:rPr>
          <w:szCs w:val="22"/>
        </w:rPr>
        <w:t xml:space="preserve"> were also held by State Chapters and these a</w:t>
      </w:r>
      <w:r w:rsidR="00A130FA">
        <w:rPr>
          <w:szCs w:val="22"/>
        </w:rPr>
        <w:t>re set out later in this report.</w:t>
      </w:r>
    </w:p>
    <w:p w:rsidR="00690E07" w:rsidRPr="000F0EB9" w:rsidRDefault="00690E07" w:rsidP="00330CC1">
      <w:pPr>
        <w:jc w:val="both"/>
        <w:rPr>
          <w:szCs w:val="22"/>
        </w:rPr>
      </w:pPr>
    </w:p>
    <w:p w:rsidR="00CD0BBF" w:rsidRDefault="004C3D1D" w:rsidP="0052239F">
      <w:pPr>
        <w:jc w:val="both"/>
        <w:rPr>
          <w:b/>
          <w:szCs w:val="22"/>
          <w:u w:val="single"/>
        </w:rPr>
      </w:pPr>
      <w:r>
        <w:rPr>
          <w:b/>
          <w:szCs w:val="22"/>
          <w:u w:val="single"/>
        </w:rPr>
        <w:t>2019</w:t>
      </w:r>
      <w:r w:rsidR="00950DB3">
        <w:rPr>
          <w:b/>
          <w:szCs w:val="22"/>
          <w:u w:val="single"/>
        </w:rPr>
        <w:t xml:space="preserve"> AIAL National Administrative Law Conference</w:t>
      </w:r>
    </w:p>
    <w:p w:rsidR="00950DB3" w:rsidRPr="008100B6" w:rsidRDefault="00950DB3" w:rsidP="0052239F">
      <w:pPr>
        <w:jc w:val="both"/>
        <w:rPr>
          <w:szCs w:val="22"/>
        </w:rPr>
      </w:pPr>
    </w:p>
    <w:p w:rsidR="00EA383D" w:rsidRDefault="001B74EE" w:rsidP="008100B6">
      <w:pPr>
        <w:jc w:val="both"/>
        <w:rPr>
          <w:szCs w:val="22"/>
        </w:rPr>
      </w:pPr>
      <w:r>
        <w:rPr>
          <w:szCs w:val="22"/>
        </w:rPr>
        <w:t>A ver</w:t>
      </w:r>
      <w:r w:rsidR="004C3D1D">
        <w:rPr>
          <w:szCs w:val="22"/>
        </w:rPr>
        <w:t>y successful 2019</w:t>
      </w:r>
      <w:r w:rsidR="00EA383D">
        <w:rPr>
          <w:szCs w:val="22"/>
        </w:rPr>
        <w:t xml:space="preserve"> conference was held on</w:t>
      </w:r>
      <w:r w:rsidR="00BC6619">
        <w:rPr>
          <w:szCs w:val="22"/>
        </w:rPr>
        <w:t xml:space="preserve"> 18-19 July at the Hotel Realm in Canberra</w:t>
      </w:r>
      <w:r w:rsidR="00EA383D">
        <w:rPr>
          <w:szCs w:val="22"/>
        </w:rPr>
        <w:t>. The theme of the conference was</w:t>
      </w:r>
      <w:r w:rsidR="00BC6619">
        <w:rPr>
          <w:i/>
          <w:szCs w:val="22"/>
        </w:rPr>
        <w:t xml:space="preserve"> </w:t>
      </w:r>
      <w:r w:rsidR="00BC6619" w:rsidRPr="00BC6619">
        <w:rPr>
          <w:i/>
          <w:szCs w:val="22"/>
        </w:rPr>
        <w:t>People, Parliament and the Public Interest</w:t>
      </w:r>
      <w:r w:rsidR="00EA383D">
        <w:rPr>
          <w:szCs w:val="22"/>
        </w:rPr>
        <w:t>.</w:t>
      </w:r>
    </w:p>
    <w:p w:rsidR="00EA383D" w:rsidRDefault="00EA383D" w:rsidP="008100B6">
      <w:pPr>
        <w:jc w:val="both"/>
        <w:rPr>
          <w:szCs w:val="22"/>
        </w:rPr>
      </w:pPr>
    </w:p>
    <w:p w:rsidR="00950DB3" w:rsidRDefault="00EA383D" w:rsidP="008100B6">
      <w:pPr>
        <w:jc w:val="both"/>
        <w:rPr>
          <w:szCs w:val="22"/>
        </w:rPr>
      </w:pPr>
      <w:r>
        <w:rPr>
          <w:szCs w:val="22"/>
        </w:rPr>
        <w:t xml:space="preserve">The </w:t>
      </w:r>
      <w:r w:rsidR="00BC6619">
        <w:rPr>
          <w:szCs w:val="22"/>
        </w:rPr>
        <w:t>conference incorporated the 2019</w:t>
      </w:r>
      <w:r>
        <w:rPr>
          <w:szCs w:val="22"/>
        </w:rPr>
        <w:t xml:space="preserve"> AIAL National Lecture which was delivered by</w:t>
      </w:r>
      <w:r w:rsidR="001B74EE">
        <w:rPr>
          <w:szCs w:val="22"/>
        </w:rPr>
        <w:t xml:space="preserve"> </w:t>
      </w:r>
      <w:r w:rsidR="00D72796">
        <w:rPr>
          <w:szCs w:val="22"/>
        </w:rPr>
        <w:t>The </w:t>
      </w:r>
      <w:r w:rsidR="00BC6619">
        <w:rPr>
          <w:szCs w:val="22"/>
        </w:rPr>
        <w:t>Hon Justice David Thomas</w:t>
      </w:r>
      <w:r w:rsidR="0022424D">
        <w:rPr>
          <w:szCs w:val="22"/>
        </w:rPr>
        <w:t>, President, Administrative Appeals Tribunal</w:t>
      </w:r>
      <w:r w:rsidRPr="00EA383D">
        <w:rPr>
          <w:szCs w:val="22"/>
        </w:rPr>
        <w:t>.</w:t>
      </w:r>
    </w:p>
    <w:p w:rsidR="0022424D" w:rsidRDefault="0022424D" w:rsidP="008100B6">
      <w:pPr>
        <w:jc w:val="both"/>
        <w:rPr>
          <w:szCs w:val="22"/>
        </w:rPr>
      </w:pPr>
    </w:p>
    <w:p w:rsidR="0022424D" w:rsidRDefault="0022424D" w:rsidP="008100B6">
      <w:pPr>
        <w:jc w:val="both"/>
        <w:rPr>
          <w:szCs w:val="22"/>
        </w:rPr>
      </w:pPr>
      <w:r>
        <w:rPr>
          <w:szCs w:val="22"/>
        </w:rPr>
        <w:t xml:space="preserve">The </w:t>
      </w:r>
      <w:r w:rsidRPr="0022424D">
        <w:rPr>
          <w:szCs w:val="22"/>
        </w:rPr>
        <w:t xml:space="preserve">AIAL 2019 </w:t>
      </w:r>
      <w:r>
        <w:rPr>
          <w:szCs w:val="22"/>
        </w:rPr>
        <w:t xml:space="preserve">National </w:t>
      </w:r>
      <w:r w:rsidRPr="0022424D">
        <w:rPr>
          <w:szCs w:val="22"/>
        </w:rPr>
        <w:t>Essay Prize</w:t>
      </w:r>
      <w:r>
        <w:rPr>
          <w:szCs w:val="22"/>
        </w:rPr>
        <w:t xml:space="preserve"> was awarded at the conference.</w:t>
      </w:r>
    </w:p>
    <w:p w:rsidR="00EA383D" w:rsidRDefault="00EA383D" w:rsidP="008100B6">
      <w:pPr>
        <w:jc w:val="both"/>
        <w:rPr>
          <w:szCs w:val="22"/>
        </w:rPr>
      </w:pPr>
    </w:p>
    <w:p w:rsidR="0022424D" w:rsidRPr="00EA383D" w:rsidRDefault="00EA383D" w:rsidP="008100B6">
      <w:pPr>
        <w:jc w:val="both"/>
        <w:rPr>
          <w:szCs w:val="22"/>
        </w:rPr>
      </w:pPr>
      <w:r>
        <w:rPr>
          <w:szCs w:val="22"/>
        </w:rPr>
        <w:t>Many thanks to the or</w:t>
      </w:r>
      <w:r w:rsidR="001B74EE">
        <w:rPr>
          <w:szCs w:val="22"/>
        </w:rPr>
        <w:t xml:space="preserve">ganising committee in </w:t>
      </w:r>
      <w:r w:rsidR="0022424D">
        <w:rPr>
          <w:szCs w:val="22"/>
        </w:rPr>
        <w:t>Canberra</w:t>
      </w:r>
      <w:r>
        <w:rPr>
          <w:szCs w:val="22"/>
        </w:rPr>
        <w:t xml:space="preserve"> and the AIAL Secretariat for their efforts in arranging such an interesting and well-attended event.</w:t>
      </w:r>
    </w:p>
    <w:p w:rsidR="0089783E" w:rsidRPr="008100B6" w:rsidRDefault="0089783E" w:rsidP="0052239F">
      <w:pPr>
        <w:jc w:val="both"/>
        <w:rPr>
          <w:szCs w:val="22"/>
        </w:rPr>
      </w:pPr>
    </w:p>
    <w:p w:rsidR="00EA383D" w:rsidRDefault="00BC6619" w:rsidP="0052239F">
      <w:pPr>
        <w:jc w:val="both"/>
        <w:rPr>
          <w:szCs w:val="22"/>
        </w:rPr>
      </w:pPr>
      <w:r>
        <w:rPr>
          <w:b/>
          <w:szCs w:val="22"/>
          <w:u w:val="single"/>
        </w:rPr>
        <w:t>2020</w:t>
      </w:r>
      <w:r w:rsidR="00EA383D">
        <w:rPr>
          <w:b/>
          <w:szCs w:val="22"/>
          <w:u w:val="single"/>
        </w:rPr>
        <w:t xml:space="preserve"> AIAL National Administrative Law Conference</w:t>
      </w:r>
    </w:p>
    <w:p w:rsidR="00EA383D" w:rsidRPr="008100B6" w:rsidRDefault="00EA383D" w:rsidP="0052239F">
      <w:pPr>
        <w:jc w:val="both"/>
        <w:rPr>
          <w:szCs w:val="22"/>
        </w:rPr>
      </w:pPr>
    </w:p>
    <w:p w:rsidR="00950DB3" w:rsidRDefault="00EA383D" w:rsidP="00FF2716">
      <w:pPr>
        <w:rPr>
          <w:szCs w:val="22"/>
        </w:rPr>
      </w:pPr>
      <w:r>
        <w:rPr>
          <w:szCs w:val="22"/>
        </w:rPr>
        <w:t>Planning is currently underway for the 20</w:t>
      </w:r>
      <w:r w:rsidR="00BC6619">
        <w:rPr>
          <w:szCs w:val="22"/>
        </w:rPr>
        <w:t>20</w:t>
      </w:r>
      <w:r>
        <w:rPr>
          <w:szCs w:val="22"/>
        </w:rPr>
        <w:t xml:space="preserve"> conference</w:t>
      </w:r>
      <w:r w:rsidR="00545C0D">
        <w:rPr>
          <w:szCs w:val="22"/>
        </w:rPr>
        <w:t xml:space="preserve"> by the </w:t>
      </w:r>
      <w:r w:rsidR="00BC6619">
        <w:rPr>
          <w:szCs w:val="22"/>
        </w:rPr>
        <w:t>Victorian</w:t>
      </w:r>
      <w:r w:rsidR="00FF2716" w:rsidRPr="00FF2716">
        <w:rPr>
          <w:szCs w:val="22"/>
        </w:rPr>
        <w:t xml:space="preserve"> Chapter</w:t>
      </w:r>
      <w:r>
        <w:rPr>
          <w:szCs w:val="22"/>
        </w:rPr>
        <w:t>, which will be held</w:t>
      </w:r>
      <w:r w:rsidR="00BC6619">
        <w:rPr>
          <w:szCs w:val="22"/>
        </w:rPr>
        <w:t xml:space="preserve"> in Melbourne on </w:t>
      </w:r>
      <w:r w:rsidR="00BC6619" w:rsidRPr="00BC6619">
        <w:rPr>
          <w:szCs w:val="22"/>
        </w:rPr>
        <w:t>16-17 July</w:t>
      </w:r>
      <w:r w:rsidR="00FF2716">
        <w:rPr>
          <w:szCs w:val="22"/>
        </w:rPr>
        <w:t xml:space="preserve">. </w:t>
      </w:r>
      <w:r w:rsidR="00D87E83">
        <w:rPr>
          <w:szCs w:val="22"/>
        </w:rPr>
        <w:t>It is anticipated that a</w:t>
      </w:r>
      <w:r>
        <w:rPr>
          <w:szCs w:val="22"/>
        </w:rPr>
        <w:t xml:space="preserve"> call for papers </w:t>
      </w:r>
      <w:r w:rsidR="00BC6619">
        <w:rPr>
          <w:szCs w:val="22"/>
        </w:rPr>
        <w:t>for the 2020</w:t>
      </w:r>
      <w:r w:rsidR="00D87E83">
        <w:rPr>
          <w:szCs w:val="22"/>
        </w:rPr>
        <w:t xml:space="preserve"> conference </w:t>
      </w:r>
      <w:r>
        <w:rPr>
          <w:szCs w:val="22"/>
        </w:rPr>
        <w:t>will be sent out by mid-December.</w:t>
      </w:r>
    </w:p>
    <w:p w:rsidR="00BC6619" w:rsidRDefault="00BC6619" w:rsidP="0052239F">
      <w:pPr>
        <w:jc w:val="both"/>
        <w:rPr>
          <w:b/>
          <w:szCs w:val="22"/>
          <w:u w:val="single"/>
        </w:rPr>
      </w:pPr>
    </w:p>
    <w:p w:rsidR="0022424D" w:rsidRDefault="0022424D" w:rsidP="0022424D">
      <w:pPr>
        <w:jc w:val="both"/>
        <w:rPr>
          <w:b/>
          <w:szCs w:val="22"/>
          <w:u w:val="single"/>
        </w:rPr>
      </w:pPr>
    </w:p>
    <w:p w:rsidR="0022424D" w:rsidRDefault="0022424D" w:rsidP="0022424D">
      <w:pPr>
        <w:jc w:val="both"/>
        <w:rPr>
          <w:b/>
          <w:szCs w:val="22"/>
          <w:u w:val="single"/>
        </w:rPr>
      </w:pPr>
    </w:p>
    <w:p w:rsidR="0022424D" w:rsidRDefault="0022424D" w:rsidP="0022424D">
      <w:pPr>
        <w:jc w:val="both"/>
        <w:rPr>
          <w:b/>
          <w:szCs w:val="22"/>
          <w:u w:val="single"/>
        </w:rPr>
      </w:pPr>
    </w:p>
    <w:p w:rsidR="0022424D" w:rsidRDefault="0022424D" w:rsidP="0022424D">
      <w:pPr>
        <w:jc w:val="both"/>
        <w:rPr>
          <w:b/>
          <w:szCs w:val="22"/>
          <w:u w:val="single"/>
        </w:rPr>
      </w:pPr>
    </w:p>
    <w:p w:rsidR="0022424D" w:rsidRDefault="000F0EB9" w:rsidP="0022424D">
      <w:pPr>
        <w:jc w:val="both"/>
        <w:rPr>
          <w:b/>
          <w:szCs w:val="22"/>
          <w:u w:val="single"/>
        </w:rPr>
      </w:pPr>
      <w:r w:rsidRPr="00A61E5E">
        <w:rPr>
          <w:b/>
          <w:szCs w:val="22"/>
          <w:u w:val="single"/>
        </w:rPr>
        <w:lastRenderedPageBreak/>
        <w:t>AIAL Forum</w:t>
      </w:r>
    </w:p>
    <w:p w:rsidR="0022424D" w:rsidRDefault="0022424D" w:rsidP="0022424D">
      <w:pPr>
        <w:jc w:val="both"/>
        <w:rPr>
          <w:b/>
          <w:szCs w:val="22"/>
          <w:u w:val="single"/>
        </w:rPr>
      </w:pPr>
    </w:p>
    <w:p w:rsidR="00FF2716" w:rsidRPr="0022424D" w:rsidRDefault="00FF2716" w:rsidP="0022424D">
      <w:pPr>
        <w:jc w:val="both"/>
        <w:rPr>
          <w:b/>
          <w:szCs w:val="22"/>
        </w:rPr>
      </w:pPr>
      <w:r>
        <w:rPr>
          <w:szCs w:val="22"/>
        </w:rPr>
        <w:t>The Editorial Board continues to be made up of Robin Creyke, Geoff Airo-Farulla, Tara McNe</w:t>
      </w:r>
      <w:r w:rsidR="00BC6619">
        <w:rPr>
          <w:szCs w:val="22"/>
        </w:rPr>
        <w:t>illy and Peter Woulfe. Volume 96</w:t>
      </w:r>
      <w:r>
        <w:rPr>
          <w:szCs w:val="22"/>
        </w:rPr>
        <w:t xml:space="preserve"> has recently been issued with the redesigned style, format and la</w:t>
      </w:r>
      <w:r w:rsidR="00BC6619">
        <w:rPr>
          <w:szCs w:val="22"/>
        </w:rPr>
        <w:t>yout of the journal pages</w:t>
      </w:r>
      <w:r>
        <w:rPr>
          <w:szCs w:val="22"/>
        </w:rPr>
        <w:t>.</w:t>
      </w:r>
    </w:p>
    <w:p w:rsidR="0022424D" w:rsidRDefault="0022424D" w:rsidP="00FF2716">
      <w:pPr>
        <w:rPr>
          <w:szCs w:val="22"/>
        </w:rPr>
      </w:pPr>
    </w:p>
    <w:p w:rsidR="0022424D" w:rsidRDefault="0022424D" w:rsidP="0022424D">
      <w:pPr>
        <w:jc w:val="both"/>
        <w:rPr>
          <w:b/>
          <w:szCs w:val="22"/>
          <w:u w:val="single"/>
        </w:rPr>
      </w:pPr>
      <w:r>
        <w:rPr>
          <w:b/>
          <w:szCs w:val="22"/>
          <w:u w:val="single"/>
        </w:rPr>
        <w:t>AIAL Project grants – ACT round</w:t>
      </w:r>
    </w:p>
    <w:p w:rsidR="0022424D" w:rsidRDefault="0022424D" w:rsidP="0022424D">
      <w:pPr>
        <w:jc w:val="both"/>
        <w:rPr>
          <w:b/>
          <w:szCs w:val="22"/>
          <w:u w:val="single"/>
        </w:rPr>
      </w:pPr>
    </w:p>
    <w:p w:rsidR="0022424D" w:rsidRDefault="0022424D" w:rsidP="0022424D">
      <w:pPr>
        <w:jc w:val="both"/>
        <w:rPr>
          <w:szCs w:val="22"/>
        </w:rPr>
      </w:pPr>
      <w:r>
        <w:rPr>
          <w:szCs w:val="22"/>
        </w:rPr>
        <w:t>In May 2019 the Executive Committee sought applications for grants for projects relating to administrative law in the ACT. It was decided that the maximum grant for each project would be $5,000 and that, depending on the quality of the applications, more than one grant could be made.</w:t>
      </w:r>
    </w:p>
    <w:p w:rsidR="0022424D" w:rsidRDefault="0022424D" w:rsidP="0022424D">
      <w:pPr>
        <w:jc w:val="both"/>
        <w:rPr>
          <w:szCs w:val="22"/>
        </w:rPr>
      </w:pPr>
    </w:p>
    <w:p w:rsidR="0022424D" w:rsidRDefault="0022424D" w:rsidP="0022424D">
      <w:pPr>
        <w:jc w:val="both"/>
        <w:rPr>
          <w:szCs w:val="22"/>
        </w:rPr>
      </w:pPr>
      <w:r>
        <w:rPr>
          <w:szCs w:val="22"/>
        </w:rPr>
        <w:t>3 grant applications were received. A judging panel comprised of 3 members of the Executive Committee recommended that 2 projects be funded and this recommendation was agreed by the Executive Committee as a whole. Details of the projects are as follows:</w:t>
      </w:r>
    </w:p>
    <w:p w:rsidR="0022424D" w:rsidRDefault="0022424D" w:rsidP="0022424D">
      <w:pPr>
        <w:jc w:val="both"/>
        <w:rPr>
          <w:szCs w:val="22"/>
        </w:rPr>
      </w:pPr>
    </w:p>
    <w:p w:rsidR="0022424D" w:rsidRDefault="0022424D" w:rsidP="0022424D">
      <w:pPr>
        <w:numPr>
          <w:ilvl w:val="0"/>
          <w:numId w:val="2"/>
        </w:numPr>
        <w:jc w:val="both"/>
        <w:rPr>
          <w:szCs w:val="22"/>
        </w:rPr>
      </w:pPr>
      <w:r>
        <w:rPr>
          <w:szCs w:val="22"/>
        </w:rPr>
        <w:t>Funding of $5,000 to the ACT Tenants Union to prepare a handbook on renter’s experience at ACAT</w:t>
      </w:r>
    </w:p>
    <w:p w:rsidR="0022424D" w:rsidRPr="0022424D" w:rsidRDefault="0022424D" w:rsidP="00FF2716">
      <w:pPr>
        <w:numPr>
          <w:ilvl w:val="0"/>
          <w:numId w:val="2"/>
        </w:numPr>
        <w:jc w:val="both"/>
        <w:rPr>
          <w:szCs w:val="22"/>
        </w:rPr>
      </w:pPr>
      <w:r>
        <w:rPr>
          <w:szCs w:val="22"/>
        </w:rPr>
        <w:t>Funding of $4,500 to Canberra Community Law for a research project relating to a larger piece of work on homelessness and social security.</w:t>
      </w:r>
    </w:p>
    <w:p w:rsidR="000F0EB9" w:rsidRDefault="000F0EB9" w:rsidP="000F0EB9">
      <w:pPr>
        <w:rPr>
          <w:szCs w:val="22"/>
        </w:rPr>
      </w:pPr>
    </w:p>
    <w:p w:rsidR="000F0EB9" w:rsidRDefault="000F0EB9" w:rsidP="000F0EB9">
      <w:pPr>
        <w:rPr>
          <w:b/>
          <w:szCs w:val="22"/>
        </w:rPr>
      </w:pPr>
      <w:r w:rsidRPr="00A61E5E">
        <w:rPr>
          <w:b/>
          <w:szCs w:val="22"/>
          <w:u w:val="single"/>
        </w:rPr>
        <w:t>AIAL website</w:t>
      </w:r>
    </w:p>
    <w:p w:rsidR="000F0EB9" w:rsidRDefault="000F0EB9" w:rsidP="000F0EB9">
      <w:pPr>
        <w:rPr>
          <w:b/>
          <w:szCs w:val="22"/>
        </w:rPr>
      </w:pPr>
    </w:p>
    <w:p w:rsidR="00FF2716" w:rsidRDefault="00FF2716" w:rsidP="00FF2716">
      <w:pPr>
        <w:rPr>
          <w:szCs w:val="22"/>
        </w:rPr>
      </w:pPr>
      <w:r>
        <w:rPr>
          <w:szCs w:val="22"/>
        </w:rPr>
        <w:t>Robert Orr, Cain Sibley, Peter Sutherland</w:t>
      </w:r>
      <w:r w:rsidR="00D72796">
        <w:rPr>
          <w:szCs w:val="22"/>
        </w:rPr>
        <w:t>, Callum Herbert, Margaret Tregurtha</w:t>
      </w:r>
      <w:r>
        <w:rPr>
          <w:szCs w:val="22"/>
        </w:rPr>
        <w:t xml:space="preserve"> and the AIAL Secretariat have continued to work on the development of the website and on the rebranding project, in consultation with </w:t>
      </w:r>
      <w:r w:rsidR="00BC6619">
        <w:rPr>
          <w:szCs w:val="22"/>
        </w:rPr>
        <w:t xml:space="preserve">GrowthOps (formerly </w:t>
      </w:r>
      <w:r>
        <w:rPr>
          <w:szCs w:val="22"/>
        </w:rPr>
        <w:t>Voodoo</w:t>
      </w:r>
      <w:r w:rsidR="00BC6619">
        <w:rPr>
          <w:szCs w:val="22"/>
        </w:rPr>
        <w:t>)</w:t>
      </w:r>
      <w:r>
        <w:rPr>
          <w:szCs w:val="22"/>
        </w:rPr>
        <w:t>.</w:t>
      </w:r>
      <w:r w:rsidR="00BC6619">
        <w:rPr>
          <w:szCs w:val="22"/>
        </w:rPr>
        <w:t xml:space="preserve"> It is necessary to transition the website to a new platform – Wordpress – due to the decommissioning of the current </w:t>
      </w:r>
      <w:r w:rsidR="0022424D">
        <w:rPr>
          <w:szCs w:val="22"/>
        </w:rPr>
        <w:t xml:space="preserve">Adobe platform. </w:t>
      </w:r>
      <w:r w:rsidR="00BC6619">
        <w:rPr>
          <w:szCs w:val="22"/>
        </w:rPr>
        <w:t>GrowthOps has been engaged to undertake this work.</w:t>
      </w:r>
      <w:r>
        <w:rPr>
          <w:szCs w:val="22"/>
        </w:rPr>
        <w:t xml:space="preserve"> </w:t>
      </w:r>
    </w:p>
    <w:p w:rsidR="00FF2716" w:rsidRDefault="00FF2716" w:rsidP="00FF2716">
      <w:pPr>
        <w:rPr>
          <w:szCs w:val="22"/>
        </w:rPr>
      </w:pPr>
    </w:p>
    <w:p w:rsidR="00FF2716" w:rsidRDefault="00FF2716" w:rsidP="00FF2716">
      <w:pPr>
        <w:rPr>
          <w:szCs w:val="22"/>
        </w:rPr>
      </w:pPr>
      <w:r>
        <w:rPr>
          <w:szCs w:val="22"/>
        </w:rPr>
        <w:t xml:space="preserve">The AIAL Twitter account remains active – </w:t>
      </w:r>
      <w:r w:rsidRPr="00773F05">
        <w:rPr>
          <w:szCs w:val="22"/>
        </w:rPr>
        <w:t>AIAL@AIALpubliclaw</w:t>
      </w:r>
      <w:r>
        <w:rPr>
          <w:szCs w:val="22"/>
        </w:rPr>
        <w:t>.</w:t>
      </w:r>
    </w:p>
    <w:p w:rsidR="006F6F85" w:rsidRDefault="006F6F85" w:rsidP="00FF2716">
      <w:pPr>
        <w:rPr>
          <w:b/>
          <w:szCs w:val="22"/>
        </w:rPr>
      </w:pPr>
    </w:p>
    <w:p w:rsidR="00A130FA" w:rsidRPr="007715AA" w:rsidRDefault="00A130FA" w:rsidP="00FF2716">
      <w:pPr>
        <w:rPr>
          <w:b/>
          <w:szCs w:val="22"/>
          <w:u w:val="single"/>
        </w:rPr>
      </w:pPr>
      <w:r w:rsidRPr="007715AA">
        <w:rPr>
          <w:b/>
          <w:szCs w:val="22"/>
          <w:u w:val="single"/>
        </w:rPr>
        <w:t>New South Wales</w:t>
      </w:r>
    </w:p>
    <w:p w:rsidR="00A130FA" w:rsidRDefault="00A130FA" w:rsidP="00FF2716">
      <w:pPr>
        <w:rPr>
          <w:b/>
          <w:szCs w:val="22"/>
        </w:rPr>
      </w:pPr>
    </w:p>
    <w:p w:rsidR="00A130FA" w:rsidRDefault="00A130FA" w:rsidP="00FF2716">
      <w:pPr>
        <w:rPr>
          <w:szCs w:val="22"/>
        </w:rPr>
      </w:pPr>
      <w:r>
        <w:rPr>
          <w:szCs w:val="22"/>
        </w:rPr>
        <w:t xml:space="preserve">The NSW Chapter organised </w:t>
      </w:r>
      <w:r w:rsidRPr="007715AA">
        <w:rPr>
          <w:szCs w:val="22"/>
        </w:rPr>
        <w:t xml:space="preserve">the National </w:t>
      </w:r>
      <w:r w:rsidR="00DC45AC">
        <w:rPr>
          <w:szCs w:val="22"/>
        </w:rPr>
        <w:t xml:space="preserve">Administrative Law </w:t>
      </w:r>
      <w:r w:rsidRPr="007715AA">
        <w:rPr>
          <w:szCs w:val="22"/>
        </w:rPr>
        <w:t>Conference in 2018 under the theme</w:t>
      </w:r>
      <w:r w:rsidR="00DC45AC">
        <w:rPr>
          <w:b/>
          <w:szCs w:val="22"/>
        </w:rPr>
        <w:t xml:space="preserve"> </w:t>
      </w:r>
      <w:r w:rsidR="00DC45AC" w:rsidRPr="007715AA">
        <w:rPr>
          <w:i/>
          <w:szCs w:val="22"/>
        </w:rPr>
        <w:t>Administrative Law in the 21</w:t>
      </w:r>
      <w:r w:rsidR="00DC45AC" w:rsidRPr="007715AA">
        <w:rPr>
          <w:i/>
          <w:szCs w:val="22"/>
          <w:vertAlign w:val="superscript"/>
        </w:rPr>
        <w:t>st</w:t>
      </w:r>
      <w:r w:rsidR="00DC45AC" w:rsidRPr="007715AA">
        <w:rPr>
          <w:i/>
          <w:szCs w:val="22"/>
        </w:rPr>
        <w:t xml:space="preserve"> Century and </w:t>
      </w:r>
      <w:proofErr w:type="gramStart"/>
      <w:r w:rsidR="00DC45AC" w:rsidRPr="007715AA">
        <w:rPr>
          <w:i/>
          <w:szCs w:val="22"/>
        </w:rPr>
        <w:t>Beyond</w:t>
      </w:r>
      <w:proofErr w:type="gramEnd"/>
      <w:r w:rsidR="00DC45AC" w:rsidRPr="007715AA">
        <w:rPr>
          <w:szCs w:val="22"/>
        </w:rPr>
        <w:t>. The conference was held at the UNSW Law School, Kensington</w:t>
      </w:r>
      <w:r w:rsidR="003C76B0">
        <w:rPr>
          <w:szCs w:val="22"/>
        </w:rPr>
        <w:t>,</w:t>
      </w:r>
      <w:r w:rsidR="00DC45AC" w:rsidRPr="007715AA">
        <w:rPr>
          <w:szCs w:val="22"/>
        </w:rPr>
        <w:t xml:space="preserve"> Sydne</w:t>
      </w:r>
      <w:r w:rsidR="00DC45AC">
        <w:rPr>
          <w:szCs w:val="22"/>
        </w:rPr>
        <w:t>y</w:t>
      </w:r>
      <w:r w:rsidR="00DC45AC" w:rsidRPr="007715AA">
        <w:rPr>
          <w:szCs w:val="22"/>
        </w:rPr>
        <w:t xml:space="preserve"> on 27 and 28 September 2018.</w:t>
      </w:r>
      <w:r w:rsidRPr="007715AA">
        <w:rPr>
          <w:szCs w:val="22"/>
        </w:rPr>
        <w:t xml:space="preserve"> </w:t>
      </w:r>
      <w:r w:rsidR="00DC45AC" w:rsidRPr="007715AA">
        <w:rPr>
          <w:szCs w:val="22"/>
        </w:rPr>
        <w:t>There wer</w:t>
      </w:r>
      <w:r w:rsidR="00DC45AC">
        <w:rPr>
          <w:szCs w:val="22"/>
        </w:rPr>
        <w:t>e</w:t>
      </w:r>
      <w:r w:rsidR="00DC45AC" w:rsidRPr="007715AA">
        <w:rPr>
          <w:szCs w:val="22"/>
        </w:rPr>
        <w:t xml:space="preserve"> an excellent r</w:t>
      </w:r>
      <w:r w:rsidR="00DC45AC">
        <w:rPr>
          <w:szCs w:val="22"/>
        </w:rPr>
        <w:t>ange of presentatio</w:t>
      </w:r>
      <w:r w:rsidR="00DC45AC" w:rsidRPr="007715AA">
        <w:rPr>
          <w:szCs w:val="22"/>
        </w:rPr>
        <w:t>ns</w:t>
      </w:r>
      <w:r w:rsidR="00DC45AC">
        <w:rPr>
          <w:szCs w:val="22"/>
        </w:rPr>
        <w:t>.</w:t>
      </w:r>
      <w:r w:rsidR="00DC45AC" w:rsidRPr="007715AA">
        <w:rPr>
          <w:szCs w:val="22"/>
        </w:rPr>
        <w:t xml:space="preserve"> Margaret Beazley, President of the NSW Court of Appeal </w:t>
      </w:r>
      <w:r w:rsidR="003C76B0">
        <w:rPr>
          <w:szCs w:val="22"/>
        </w:rPr>
        <w:t xml:space="preserve">and </w:t>
      </w:r>
      <w:r w:rsidR="00DC45AC">
        <w:rPr>
          <w:szCs w:val="22"/>
        </w:rPr>
        <w:t>long</w:t>
      </w:r>
      <w:r w:rsidR="003C76B0">
        <w:rPr>
          <w:szCs w:val="22"/>
        </w:rPr>
        <w:t xml:space="preserve"> </w:t>
      </w:r>
      <w:r w:rsidR="00DC45AC">
        <w:rPr>
          <w:szCs w:val="22"/>
        </w:rPr>
        <w:t>term Chair of the NSW Chapter gave the 2018 National Lecture on Administrative L</w:t>
      </w:r>
      <w:r w:rsidR="00DC45AC" w:rsidRPr="007715AA">
        <w:rPr>
          <w:szCs w:val="22"/>
        </w:rPr>
        <w:t>aw</w:t>
      </w:r>
      <w:r w:rsidR="00DC45AC">
        <w:rPr>
          <w:szCs w:val="22"/>
        </w:rPr>
        <w:t xml:space="preserve">, which is now published in </w:t>
      </w:r>
      <w:r w:rsidR="003C76B0">
        <w:rPr>
          <w:szCs w:val="22"/>
        </w:rPr>
        <w:t xml:space="preserve">(2018) 93 </w:t>
      </w:r>
      <w:r w:rsidR="00DC45AC" w:rsidRPr="007715AA">
        <w:rPr>
          <w:i/>
          <w:szCs w:val="22"/>
        </w:rPr>
        <w:t>AIAL Forum</w:t>
      </w:r>
      <w:r w:rsidR="003C76B0">
        <w:rPr>
          <w:szCs w:val="22"/>
        </w:rPr>
        <w:t xml:space="preserve"> 1</w:t>
      </w:r>
      <w:r w:rsidR="00DC45AC">
        <w:rPr>
          <w:szCs w:val="22"/>
        </w:rPr>
        <w:t xml:space="preserve">.  </w:t>
      </w:r>
    </w:p>
    <w:p w:rsidR="003C76B0" w:rsidRDefault="003C76B0" w:rsidP="00FF2716">
      <w:pPr>
        <w:rPr>
          <w:szCs w:val="22"/>
        </w:rPr>
      </w:pPr>
    </w:p>
    <w:p w:rsidR="003C76B0" w:rsidRDefault="003C76B0" w:rsidP="00FF2716">
      <w:pPr>
        <w:rPr>
          <w:szCs w:val="22"/>
        </w:rPr>
      </w:pPr>
      <w:r>
        <w:rPr>
          <w:szCs w:val="22"/>
        </w:rPr>
        <w:t>Other events organised by the chapter were:</w:t>
      </w:r>
    </w:p>
    <w:p w:rsidR="003C76B0" w:rsidRDefault="003C76B0" w:rsidP="00FF2716"/>
    <w:p w:rsidR="00A130FA" w:rsidRDefault="00A130FA" w:rsidP="00FF2716">
      <w:r w:rsidRPr="007715AA">
        <w:rPr>
          <w:b/>
        </w:rPr>
        <w:t>31 July</w:t>
      </w:r>
      <w:r w:rsidR="003C76B0" w:rsidRPr="007715AA">
        <w:rPr>
          <w:b/>
        </w:rPr>
        <w:t xml:space="preserve"> 2019:</w:t>
      </w:r>
      <w:r w:rsidR="003C76B0">
        <w:t xml:space="preserve"> a seminar on </w:t>
      </w:r>
      <w:r w:rsidR="003C76B0" w:rsidRPr="007715AA">
        <w:rPr>
          <w:i/>
        </w:rPr>
        <w:t>Robodebt and</w:t>
      </w:r>
      <w:r w:rsidRPr="007715AA">
        <w:rPr>
          <w:i/>
        </w:rPr>
        <w:t xml:space="preserve"> Aut</w:t>
      </w:r>
      <w:r w:rsidR="003C76B0" w:rsidRPr="007715AA">
        <w:rPr>
          <w:i/>
        </w:rPr>
        <w:t>omated Administrative Decisions</w:t>
      </w:r>
      <w:r>
        <w:t xml:space="preserve"> </w:t>
      </w:r>
    </w:p>
    <w:p w:rsidR="00A130FA" w:rsidRDefault="00A130FA" w:rsidP="00FF2716"/>
    <w:p w:rsidR="00A130FA" w:rsidRDefault="003C76B0" w:rsidP="00FF2716">
      <w:r w:rsidRPr="007715AA">
        <w:rPr>
          <w:b/>
        </w:rPr>
        <w:t>18 September 2019:</w:t>
      </w:r>
      <w:r>
        <w:t xml:space="preserve"> a s</w:t>
      </w:r>
      <w:r w:rsidR="00A130FA">
        <w:t xml:space="preserve">eminar </w:t>
      </w:r>
      <w:r>
        <w:t xml:space="preserve">on </w:t>
      </w:r>
      <w:r w:rsidR="00A130FA" w:rsidRPr="007715AA">
        <w:rPr>
          <w:i/>
        </w:rPr>
        <w:t>The Use and Abuse of Soft Law in Environmental Decision</w:t>
      </w:r>
      <w:r w:rsidR="007D1FB0" w:rsidRPr="007715AA">
        <w:rPr>
          <w:i/>
        </w:rPr>
        <w:t xml:space="preserve"> </w:t>
      </w:r>
      <w:r w:rsidR="00A130FA" w:rsidRPr="007715AA">
        <w:rPr>
          <w:i/>
        </w:rPr>
        <w:t>Making</w:t>
      </w:r>
      <w:r w:rsidR="00A130FA">
        <w:t xml:space="preserve"> </w:t>
      </w:r>
    </w:p>
    <w:p w:rsidR="003C76B0" w:rsidRDefault="003C76B0" w:rsidP="00FF2716"/>
    <w:p w:rsidR="00A130FA" w:rsidRDefault="00A130FA" w:rsidP="00FF2716">
      <w:r w:rsidRPr="007715AA">
        <w:rPr>
          <w:b/>
        </w:rPr>
        <w:t>7 November</w:t>
      </w:r>
      <w:r w:rsidR="003C76B0" w:rsidRPr="007715AA">
        <w:rPr>
          <w:b/>
        </w:rPr>
        <w:t xml:space="preserve"> 2019:</w:t>
      </w:r>
      <w:r w:rsidR="003C76B0">
        <w:t xml:space="preserve"> a d</w:t>
      </w:r>
      <w:r>
        <w:t>inner to honour Governor Beazley’s contribution to the AIAL</w:t>
      </w:r>
      <w:r w:rsidR="003C76B0">
        <w:t xml:space="preserve">, which </w:t>
      </w:r>
      <w:proofErr w:type="gramStart"/>
      <w:r w:rsidR="003C76B0">
        <w:t>was</w:t>
      </w:r>
      <w:proofErr w:type="gramEnd"/>
      <w:r w:rsidR="003C76B0">
        <w:t xml:space="preserve"> preceded by a seminar on</w:t>
      </w:r>
      <w:r w:rsidR="000F22AC">
        <w:t xml:space="preserve"> by Chief Justice James Allsop of the Federal Court of Australia  on the </w:t>
      </w:r>
      <w:r w:rsidR="000F22AC" w:rsidRPr="007715AA">
        <w:rPr>
          <w:i/>
        </w:rPr>
        <w:t>Contribution of State Courts to the Development of Administrative Law in Australia</w:t>
      </w:r>
      <w:r w:rsidR="000F22AC">
        <w:t>.</w:t>
      </w:r>
      <w:r>
        <w:t xml:space="preserve"> </w:t>
      </w:r>
    </w:p>
    <w:p w:rsidR="00A130FA" w:rsidRDefault="00A130FA" w:rsidP="00FF2716"/>
    <w:p w:rsidR="00942284" w:rsidRDefault="00942284" w:rsidP="00FF2716">
      <w:pPr>
        <w:rPr>
          <w:b/>
        </w:rPr>
      </w:pPr>
    </w:p>
    <w:p w:rsidR="007715AA" w:rsidRDefault="007715AA" w:rsidP="00FF2716">
      <w:pPr>
        <w:rPr>
          <w:b/>
        </w:rPr>
      </w:pPr>
    </w:p>
    <w:p w:rsidR="00A130FA" w:rsidRPr="007715AA" w:rsidRDefault="00A130FA" w:rsidP="00FF2716">
      <w:pPr>
        <w:rPr>
          <w:b/>
          <w:u w:val="single"/>
        </w:rPr>
      </w:pPr>
      <w:r w:rsidRPr="007715AA">
        <w:rPr>
          <w:b/>
          <w:u w:val="single"/>
        </w:rPr>
        <w:lastRenderedPageBreak/>
        <w:t xml:space="preserve">South Australia </w:t>
      </w:r>
    </w:p>
    <w:p w:rsidR="007D1FB0" w:rsidRDefault="007D1FB0" w:rsidP="00FF2716">
      <w:pPr>
        <w:rPr>
          <w:b/>
        </w:rPr>
      </w:pPr>
    </w:p>
    <w:p w:rsidR="007D1FB0" w:rsidRPr="007715AA" w:rsidRDefault="007D1FB0" w:rsidP="00FF2716">
      <w:r w:rsidRPr="007715AA">
        <w:t xml:space="preserve">The SA chapter has been very active </w:t>
      </w:r>
      <w:r w:rsidR="003C76B0">
        <w:t>over the last year</w:t>
      </w:r>
      <w:r w:rsidR="00942284">
        <w:t>, hosting a number of events</w:t>
      </w:r>
      <w:r w:rsidR="003C76B0">
        <w:t xml:space="preserve">. </w:t>
      </w:r>
    </w:p>
    <w:p w:rsidR="007D1FB0" w:rsidRDefault="007D1FB0" w:rsidP="00FF2716">
      <w:pPr>
        <w:rPr>
          <w:b/>
        </w:rPr>
      </w:pPr>
    </w:p>
    <w:p w:rsidR="003C76B0" w:rsidRDefault="00DC45AC" w:rsidP="00FF2716">
      <w:r w:rsidRPr="007715AA">
        <w:rPr>
          <w:b/>
        </w:rPr>
        <w:t>28 March 2019</w:t>
      </w:r>
      <w:r w:rsidR="00942284" w:rsidRPr="007715AA">
        <w:rPr>
          <w:b/>
        </w:rPr>
        <w:t>:</w:t>
      </w:r>
      <w:r>
        <w:t xml:space="preserve"> Penny Wright, South Australian Guardian for Children and Young People, Training Centre Visitor and Child and Young Person’s Visitor spoke about the way her office manages these three separate roles, the challenges, resourcing and reporting. </w:t>
      </w:r>
    </w:p>
    <w:p w:rsidR="003C76B0" w:rsidRDefault="003C76B0" w:rsidP="00FF2716"/>
    <w:p w:rsidR="00DC45AC" w:rsidRDefault="00DC45AC" w:rsidP="00FF2716">
      <w:r w:rsidRPr="007715AA">
        <w:rPr>
          <w:b/>
        </w:rPr>
        <w:t>8 May 2019</w:t>
      </w:r>
      <w:r w:rsidR="00942284" w:rsidRPr="007715AA">
        <w:rPr>
          <w:b/>
        </w:rPr>
        <w:t>:</w:t>
      </w:r>
      <w:r>
        <w:t xml:space="preserve"> The Hon J</w:t>
      </w:r>
      <w:r w:rsidR="003C76B0">
        <w:t>ustice Hughes, SACAT President gave a</w:t>
      </w:r>
      <w:r>
        <w:t xml:space="preserve"> paper </w:t>
      </w:r>
      <w:r w:rsidR="003C76B0">
        <w:t>en</w:t>
      </w:r>
      <w:r>
        <w:t xml:space="preserve">titled </w:t>
      </w:r>
      <w:r w:rsidRPr="007715AA">
        <w:rPr>
          <w:i/>
        </w:rPr>
        <w:t>The Tribunal Escape Room Experience – finding facts in 60 minutes</w:t>
      </w:r>
      <w:r>
        <w:t xml:space="preserve"> </w:t>
      </w:r>
      <w:r w:rsidR="003C76B0">
        <w:t xml:space="preserve">which </w:t>
      </w:r>
      <w:r>
        <w:t>provided an insight into some of the challenges experienced by tribunal members resolving dispute</w:t>
      </w:r>
      <w:r w:rsidR="003C76B0">
        <w:t>s between unrepresented parties.</w:t>
      </w:r>
    </w:p>
    <w:p w:rsidR="00DC45AC" w:rsidRDefault="00DC45AC" w:rsidP="00FF2716"/>
    <w:p w:rsidR="00DC45AC" w:rsidRDefault="00DC45AC" w:rsidP="00FF2716">
      <w:r w:rsidRPr="007715AA">
        <w:rPr>
          <w:b/>
        </w:rPr>
        <w:t>30 May 2019</w:t>
      </w:r>
      <w:r w:rsidR="00942284" w:rsidRPr="007715AA">
        <w:rPr>
          <w:b/>
        </w:rPr>
        <w:t>:</w:t>
      </w:r>
      <w:r>
        <w:t xml:space="preserve"> Debra </w:t>
      </w:r>
      <w:proofErr w:type="spellStart"/>
      <w:r>
        <w:t>Mercurio</w:t>
      </w:r>
      <w:proofErr w:type="spellEnd"/>
      <w:r>
        <w:t xml:space="preserve">, </w:t>
      </w:r>
      <w:proofErr w:type="spellStart"/>
      <w:r>
        <w:t>JusticeNet</w:t>
      </w:r>
      <w:proofErr w:type="spellEnd"/>
      <w:r>
        <w:t xml:space="preserve"> spoke about the role of JusticeNet in coordinating probono assistance for litigants and provided an analysis of some of the legal issues involved in asylum seeker litigation. </w:t>
      </w:r>
    </w:p>
    <w:p w:rsidR="00DC45AC" w:rsidRDefault="00DC45AC" w:rsidP="00FF2716"/>
    <w:p w:rsidR="00DC45AC" w:rsidRDefault="00DC45AC" w:rsidP="00FF2716">
      <w:r w:rsidRPr="007715AA">
        <w:rPr>
          <w:b/>
        </w:rPr>
        <w:t>27 June 2019</w:t>
      </w:r>
      <w:r w:rsidR="00942284" w:rsidRPr="007715AA">
        <w:rPr>
          <w:b/>
        </w:rPr>
        <w:t>:</w:t>
      </w:r>
      <w:r>
        <w:t xml:space="preserve"> </w:t>
      </w:r>
      <w:proofErr w:type="spellStart"/>
      <w:r>
        <w:t>Carren</w:t>
      </w:r>
      <w:proofErr w:type="spellEnd"/>
      <w:r>
        <w:t xml:space="preserve"> Walker, Assistant Parliamentary Counsel and AIAL Committee Member, together with the South Australian Parliamentary Research Library delivered a seminar on </w:t>
      </w:r>
      <w:r w:rsidRPr="007715AA">
        <w:rPr>
          <w:i/>
        </w:rPr>
        <w:t>Parliamentary Privilege</w:t>
      </w:r>
      <w:r>
        <w:t xml:space="preserve">. Carren’s paper, which covered the legal status of privilege, was complemented with commentary from both the Speaker of the House of Assembly and the President of the Legislative Council who gave practical insights into the way the privilege operates. </w:t>
      </w:r>
    </w:p>
    <w:p w:rsidR="003C76B0" w:rsidRDefault="003C76B0" w:rsidP="00FF2716"/>
    <w:p w:rsidR="007D1FB0" w:rsidRDefault="007D1FB0" w:rsidP="00FF2716">
      <w:r w:rsidRPr="007715AA">
        <w:rPr>
          <w:b/>
        </w:rPr>
        <w:t>11 September</w:t>
      </w:r>
      <w:r w:rsidR="006F6F85" w:rsidRPr="007715AA">
        <w:rPr>
          <w:b/>
        </w:rPr>
        <w:t xml:space="preserve"> 2019</w:t>
      </w:r>
      <w:r w:rsidRPr="007715AA">
        <w:rPr>
          <w:b/>
        </w:rPr>
        <w:t>:</w:t>
      </w:r>
      <w:r>
        <w:t xml:space="preserve"> Reflections on S</w:t>
      </w:r>
      <w:r w:rsidRPr="007715AA">
        <w:t xml:space="preserve">tate tribunal design and federal jurisdiction following </w:t>
      </w:r>
      <w:r w:rsidRPr="007715AA">
        <w:rPr>
          <w:i/>
        </w:rPr>
        <w:t>Burns v Corbett</w:t>
      </w:r>
      <w:r>
        <w:t xml:space="preserve"> </w:t>
      </w:r>
      <w:r w:rsidRPr="007715AA">
        <w:t xml:space="preserve">with Dr Rebecca </w:t>
      </w:r>
      <w:proofErr w:type="spellStart"/>
      <w:r w:rsidRPr="007715AA">
        <w:t>Ananian</w:t>
      </w:r>
      <w:proofErr w:type="spellEnd"/>
      <w:r w:rsidRPr="007715AA">
        <w:t>-W</w:t>
      </w:r>
      <w:r>
        <w:t>elsh, University of Quee</w:t>
      </w:r>
      <w:r w:rsidRPr="007715AA">
        <w:t>nsland, Mike Wait</w:t>
      </w:r>
      <w:r>
        <w:t xml:space="preserve"> </w:t>
      </w:r>
      <w:r w:rsidRPr="007715AA">
        <w:t xml:space="preserve">SC, </w:t>
      </w:r>
      <w:r>
        <w:t xml:space="preserve">SA Crown Solicitor, Stephen McDonald and </w:t>
      </w:r>
      <w:r w:rsidRPr="007715AA">
        <w:t>Anna Olijnyk</w:t>
      </w:r>
      <w:r>
        <w:t>, Adelaide Uni</w:t>
      </w:r>
      <w:r w:rsidR="00942284">
        <w:t>versity</w:t>
      </w:r>
      <w:r>
        <w:t xml:space="preserve">, </w:t>
      </w:r>
      <w:r w:rsidRPr="007715AA">
        <w:t xml:space="preserve"> and Barbie Johns from SACAT. </w:t>
      </w:r>
      <w:r>
        <w:t>This was orga</w:t>
      </w:r>
      <w:r w:rsidRPr="007715AA">
        <w:t>n</w:t>
      </w:r>
      <w:r>
        <w:t>i</w:t>
      </w:r>
      <w:r w:rsidRPr="007715AA">
        <w:t>sed with COAT and AACL.</w:t>
      </w:r>
    </w:p>
    <w:p w:rsidR="003C76B0" w:rsidRDefault="003C76B0" w:rsidP="00FF2716"/>
    <w:p w:rsidR="003C76B0" w:rsidRDefault="003C76B0" w:rsidP="003C76B0">
      <w:r>
        <w:t xml:space="preserve">Administrative Law Prizes continue to be </w:t>
      </w:r>
      <w:r w:rsidR="00942284">
        <w:t xml:space="preserve">sponsored </w:t>
      </w:r>
      <w:r>
        <w:t xml:space="preserve">with each of the three SA University Law Schools having awarded prizes earlier this year. </w:t>
      </w:r>
    </w:p>
    <w:p w:rsidR="00A130FA" w:rsidRDefault="00A130FA" w:rsidP="00FF2716"/>
    <w:p w:rsidR="00A130FA" w:rsidRPr="007715AA" w:rsidRDefault="00A130FA" w:rsidP="00FF2716">
      <w:pPr>
        <w:rPr>
          <w:b/>
          <w:u w:val="single"/>
        </w:rPr>
      </w:pPr>
      <w:r w:rsidRPr="007715AA">
        <w:rPr>
          <w:b/>
          <w:u w:val="single"/>
        </w:rPr>
        <w:t>Western Australia</w:t>
      </w:r>
    </w:p>
    <w:p w:rsidR="00942284" w:rsidRDefault="00942284" w:rsidP="00FF2716">
      <w:pPr>
        <w:rPr>
          <w:b/>
        </w:rPr>
      </w:pPr>
    </w:p>
    <w:p w:rsidR="00942284" w:rsidRPr="00942284" w:rsidRDefault="00942284" w:rsidP="00FF2716">
      <w:r w:rsidRPr="007715AA">
        <w:t>The WA Chapter hosted the following events:</w:t>
      </w:r>
    </w:p>
    <w:p w:rsidR="00A130FA" w:rsidRDefault="00A130FA" w:rsidP="00FF2716"/>
    <w:p w:rsidR="00DC45AC" w:rsidRDefault="00DC45AC" w:rsidP="00FF2716">
      <w:r w:rsidRPr="007715AA">
        <w:rPr>
          <w:b/>
        </w:rPr>
        <w:t>11 April 2019:</w:t>
      </w:r>
      <w:r>
        <w:t xml:space="preserve"> seminar presented by the Hon Justice Debra Mortimer, Federal Court of Australia on </w:t>
      </w:r>
      <w:r w:rsidRPr="007715AA">
        <w:rPr>
          <w:i/>
        </w:rPr>
        <w:t>What Judges want (and what Judges do): preparing judicial review cases and how courts review fact finding</w:t>
      </w:r>
      <w:r>
        <w:t xml:space="preserve">. </w:t>
      </w:r>
    </w:p>
    <w:p w:rsidR="00DC45AC" w:rsidRDefault="00DC45AC" w:rsidP="00FF2716"/>
    <w:p w:rsidR="00DC45AC" w:rsidRDefault="00DC45AC" w:rsidP="00FF2716">
      <w:r w:rsidRPr="007715AA">
        <w:rPr>
          <w:b/>
        </w:rPr>
        <w:t>11 July 2019:</w:t>
      </w:r>
      <w:r>
        <w:t xml:space="preserve"> seminar presented by Mr Colin Pettit, WA Commissioner for Children and Young People, on his role and functions. </w:t>
      </w:r>
    </w:p>
    <w:p w:rsidR="00DC45AC" w:rsidRDefault="00DC45AC" w:rsidP="00FF2716"/>
    <w:p w:rsidR="00DC45AC" w:rsidRDefault="00DC45AC" w:rsidP="00FF2716">
      <w:r w:rsidRPr="007715AA">
        <w:rPr>
          <w:b/>
        </w:rPr>
        <w:t>2 September 2019:</w:t>
      </w:r>
      <w:r>
        <w:t xml:space="preserve"> seminar by the Hon Michael Barker QC, recently retired from the Federal Court of Australia</w:t>
      </w:r>
      <w:r w:rsidR="00ED2761">
        <w:t xml:space="preserve"> which</w:t>
      </w:r>
      <w:r>
        <w:t xml:space="preserve"> coincide</w:t>
      </w:r>
      <w:r w:rsidR="00ED2761">
        <w:t>d</w:t>
      </w:r>
      <w:r>
        <w:t xml:space="preserve"> with the WA Chapter AGM. </w:t>
      </w:r>
    </w:p>
    <w:p w:rsidR="00DC45AC" w:rsidRDefault="00DC45AC" w:rsidP="00FF2716"/>
    <w:p w:rsidR="00DC45AC" w:rsidRDefault="00DC45AC" w:rsidP="00FF2716"/>
    <w:p w:rsidR="00A130FA" w:rsidRPr="007715AA" w:rsidRDefault="00A130FA" w:rsidP="00FF2716">
      <w:pPr>
        <w:rPr>
          <w:b/>
          <w:u w:val="single"/>
        </w:rPr>
      </w:pPr>
      <w:r w:rsidRPr="007715AA">
        <w:rPr>
          <w:b/>
          <w:u w:val="single"/>
        </w:rPr>
        <w:t>Victoria</w:t>
      </w:r>
    </w:p>
    <w:p w:rsidR="00A130FA" w:rsidRDefault="00A130FA" w:rsidP="00FF2716"/>
    <w:p w:rsidR="00A130FA" w:rsidRDefault="00A130FA" w:rsidP="00FF2716">
      <w:r>
        <w:t>The Chapter will organise the 2020 National Conference.</w:t>
      </w:r>
      <w:bookmarkStart w:id="0" w:name="_GoBack"/>
      <w:bookmarkEnd w:id="0"/>
    </w:p>
    <w:p w:rsidR="00A130FA" w:rsidRDefault="00A130FA" w:rsidP="00FF2716"/>
    <w:p w:rsidR="00A130FA" w:rsidRDefault="00A130FA" w:rsidP="00FF2716">
      <w:pPr>
        <w:rPr>
          <w:szCs w:val="22"/>
        </w:rPr>
      </w:pPr>
    </w:p>
    <w:p w:rsidR="00773F05" w:rsidRDefault="00773F05" w:rsidP="00FF2716">
      <w:pPr>
        <w:jc w:val="both"/>
        <w:rPr>
          <w:szCs w:val="22"/>
        </w:rPr>
      </w:pPr>
    </w:p>
    <w:p w:rsidR="00FF2716" w:rsidRPr="000F0EB9" w:rsidRDefault="00FF2716" w:rsidP="00FF2716">
      <w:pPr>
        <w:jc w:val="both"/>
        <w:rPr>
          <w:szCs w:val="22"/>
        </w:rPr>
      </w:pPr>
    </w:p>
    <w:sectPr w:rsidR="00FF2716" w:rsidRPr="000F0EB9">
      <w:headerReference w:type="default" r:id="rId8"/>
      <w:pgSz w:w="11906" w:h="16838" w:code="9"/>
      <w:pgMar w:top="1418" w:right="1417" w:bottom="1418" w:left="141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4993" w:rsidRDefault="00304993">
      <w:r>
        <w:separator/>
      </w:r>
    </w:p>
  </w:endnote>
  <w:endnote w:type="continuationSeparator" w:id="0">
    <w:p w:rsidR="00304993" w:rsidRDefault="003049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4993" w:rsidRDefault="00304993">
      <w:r>
        <w:separator/>
      </w:r>
    </w:p>
  </w:footnote>
  <w:footnote w:type="continuationSeparator" w:id="0">
    <w:p w:rsidR="00304993" w:rsidRDefault="003049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6DDE" w:rsidRDefault="00BD6DDE">
    <w:pPr>
      <w:pStyle w:val="Header"/>
      <w:jc w:val="center"/>
    </w:pPr>
    <w:r>
      <w:t xml:space="preserve">- </w:t>
    </w:r>
    <w:r w:rsidR="00F65A9B">
      <w:rPr>
        <w:rStyle w:val="PageNumber"/>
        <w:noProof/>
      </w:rPr>
      <w:t>3</w:t>
    </w:r>
    <w:r>
      <w:rPr>
        <w:rStyle w:val="PageNumber"/>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F9F23C6"/>
    <w:multiLevelType w:val="hybridMultilevel"/>
    <w:tmpl w:val="1E9494E6"/>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6315728F"/>
    <w:multiLevelType w:val="hybridMultilevel"/>
    <w:tmpl w:val="3BA8EF96"/>
    <w:lvl w:ilvl="0" w:tplc="7158C196">
      <w:start w:val="3"/>
      <w:numFmt w:val="bullet"/>
      <w:lvlText w:val="-"/>
      <w:lvlJc w:val="left"/>
      <w:pPr>
        <w:ind w:left="1440" w:hanging="360"/>
      </w:pPr>
      <w:rPr>
        <w:rFonts w:ascii="Arial" w:eastAsia="Times New Roman" w:hAnsi="Arial" w:cs="Aria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71"/>
  <w:displayVerticalDrawingGridEvery w:val="2"/>
  <w:noPunctuationKerning/>
  <w:characterSpacingControl w:val="doNotCompres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8F820C17-F113-4916-91E1-F95FA77AF372}"/>
    <w:docVar w:name="dgnword-eventsink" w:val="11166720"/>
  </w:docVars>
  <w:rsids>
    <w:rsidRoot w:val="00BC78B4"/>
    <w:rsid w:val="00002CFF"/>
    <w:rsid w:val="00005318"/>
    <w:rsid w:val="0000560A"/>
    <w:rsid w:val="00010F5D"/>
    <w:rsid w:val="0001100A"/>
    <w:rsid w:val="00011071"/>
    <w:rsid w:val="0001679E"/>
    <w:rsid w:val="00020D73"/>
    <w:rsid w:val="00024E96"/>
    <w:rsid w:val="000258E1"/>
    <w:rsid w:val="00026514"/>
    <w:rsid w:val="00027C00"/>
    <w:rsid w:val="00035FAD"/>
    <w:rsid w:val="00042C26"/>
    <w:rsid w:val="00042C60"/>
    <w:rsid w:val="00042DA1"/>
    <w:rsid w:val="00045D6B"/>
    <w:rsid w:val="00050875"/>
    <w:rsid w:val="00052E4B"/>
    <w:rsid w:val="0005384B"/>
    <w:rsid w:val="0006697E"/>
    <w:rsid w:val="000703CD"/>
    <w:rsid w:val="00071D80"/>
    <w:rsid w:val="00072E85"/>
    <w:rsid w:val="00080951"/>
    <w:rsid w:val="0008095E"/>
    <w:rsid w:val="00081F6D"/>
    <w:rsid w:val="0008502D"/>
    <w:rsid w:val="000858B3"/>
    <w:rsid w:val="000859AE"/>
    <w:rsid w:val="00090A12"/>
    <w:rsid w:val="00092CB0"/>
    <w:rsid w:val="000933EC"/>
    <w:rsid w:val="00096D52"/>
    <w:rsid w:val="00097207"/>
    <w:rsid w:val="000A3E30"/>
    <w:rsid w:val="000A7F8A"/>
    <w:rsid w:val="000B0483"/>
    <w:rsid w:val="000B48B8"/>
    <w:rsid w:val="000B5908"/>
    <w:rsid w:val="000B6105"/>
    <w:rsid w:val="000B6551"/>
    <w:rsid w:val="000C0D95"/>
    <w:rsid w:val="000C29EB"/>
    <w:rsid w:val="000C3D00"/>
    <w:rsid w:val="000C43ED"/>
    <w:rsid w:val="000C6B4D"/>
    <w:rsid w:val="000C77AD"/>
    <w:rsid w:val="000D208D"/>
    <w:rsid w:val="000D2EC4"/>
    <w:rsid w:val="000D3733"/>
    <w:rsid w:val="000D4882"/>
    <w:rsid w:val="000D5923"/>
    <w:rsid w:val="000D5EE0"/>
    <w:rsid w:val="000D6196"/>
    <w:rsid w:val="000D6CA4"/>
    <w:rsid w:val="000E0A8D"/>
    <w:rsid w:val="000E203E"/>
    <w:rsid w:val="000E2762"/>
    <w:rsid w:val="000E2E9B"/>
    <w:rsid w:val="000E348B"/>
    <w:rsid w:val="000E40BD"/>
    <w:rsid w:val="000E558A"/>
    <w:rsid w:val="000E6F12"/>
    <w:rsid w:val="000F0EB9"/>
    <w:rsid w:val="000F21B8"/>
    <w:rsid w:val="000F22AC"/>
    <w:rsid w:val="000F29EF"/>
    <w:rsid w:val="000F2C96"/>
    <w:rsid w:val="000F2D29"/>
    <w:rsid w:val="000F7192"/>
    <w:rsid w:val="00100D4B"/>
    <w:rsid w:val="001042C5"/>
    <w:rsid w:val="00105F1A"/>
    <w:rsid w:val="00107C65"/>
    <w:rsid w:val="00110343"/>
    <w:rsid w:val="00110731"/>
    <w:rsid w:val="00110762"/>
    <w:rsid w:val="00115B89"/>
    <w:rsid w:val="0011724A"/>
    <w:rsid w:val="00121BA2"/>
    <w:rsid w:val="00123A07"/>
    <w:rsid w:val="001250EB"/>
    <w:rsid w:val="0012788E"/>
    <w:rsid w:val="00133E78"/>
    <w:rsid w:val="001361C8"/>
    <w:rsid w:val="00140F65"/>
    <w:rsid w:val="00142EA7"/>
    <w:rsid w:val="00143865"/>
    <w:rsid w:val="00143EA0"/>
    <w:rsid w:val="0014626D"/>
    <w:rsid w:val="00146787"/>
    <w:rsid w:val="0014736F"/>
    <w:rsid w:val="0015434B"/>
    <w:rsid w:val="0015512C"/>
    <w:rsid w:val="001552C7"/>
    <w:rsid w:val="00156A5E"/>
    <w:rsid w:val="00156C01"/>
    <w:rsid w:val="001571E7"/>
    <w:rsid w:val="00157471"/>
    <w:rsid w:val="00163580"/>
    <w:rsid w:val="00163D41"/>
    <w:rsid w:val="00164091"/>
    <w:rsid w:val="00164941"/>
    <w:rsid w:val="0016671F"/>
    <w:rsid w:val="00167E07"/>
    <w:rsid w:val="00167F9F"/>
    <w:rsid w:val="00173351"/>
    <w:rsid w:val="00180E0F"/>
    <w:rsid w:val="00181883"/>
    <w:rsid w:val="001844FC"/>
    <w:rsid w:val="0018758B"/>
    <w:rsid w:val="00187C49"/>
    <w:rsid w:val="00187E3E"/>
    <w:rsid w:val="0019019E"/>
    <w:rsid w:val="001925C4"/>
    <w:rsid w:val="001934D8"/>
    <w:rsid w:val="001942D2"/>
    <w:rsid w:val="001A47A2"/>
    <w:rsid w:val="001A6301"/>
    <w:rsid w:val="001B408A"/>
    <w:rsid w:val="001B7270"/>
    <w:rsid w:val="001B74EE"/>
    <w:rsid w:val="001C0F86"/>
    <w:rsid w:val="001C1E6F"/>
    <w:rsid w:val="001C31E8"/>
    <w:rsid w:val="001C44C9"/>
    <w:rsid w:val="001C5A6F"/>
    <w:rsid w:val="001C7251"/>
    <w:rsid w:val="001D3B9E"/>
    <w:rsid w:val="001D3D28"/>
    <w:rsid w:val="001D46C9"/>
    <w:rsid w:val="001D5718"/>
    <w:rsid w:val="001D62DB"/>
    <w:rsid w:val="001D72EE"/>
    <w:rsid w:val="001D780A"/>
    <w:rsid w:val="001E1A12"/>
    <w:rsid w:val="001E500D"/>
    <w:rsid w:val="001E6186"/>
    <w:rsid w:val="001F06A0"/>
    <w:rsid w:val="001F1010"/>
    <w:rsid w:val="001F3FCC"/>
    <w:rsid w:val="001F6249"/>
    <w:rsid w:val="001F656B"/>
    <w:rsid w:val="001F67FA"/>
    <w:rsid w:val="0020103A"/>
    <w:rsid w:val="00201DB2"/>
    <w:rsid w:val="00205FF2"/>
    <w:rsid w:val="00207C7D"/>
    <w:rsid w:val="00210EDA"/>
    <w:rsid w:val="0021133D"/>
    <w:rsid w:val="00212CBC"/>
    <w:rsid w:val="0022183A"/>
    <w:rsid w:val="002230CF"/>
    <w:rsid w:val="00223C95"/>
    <w:rsid w:val="00223DB5"/>
    <w:rsid w:val="0022424D"/>
    <w:rsid w:val="0022675D"/>
    <w:rsid w:val="00227EF4"/>
    <w:rsid w:val="00235B38"/>
    <w:rsid w:val="0023601D"/>
    <w:rsid w:val="002366CC"/>
    <w:rsid w:val="00237D64"/>
    <w:rsid w:val="00242EF5"/>
    <w:rsid w:val="0024690E"/>
    <w:rsid w:val="00247B8A"/>
    <w:rsid w:val="0025087F"/>
    <w:rsid w:val="00251D10"/>
    <w:rsid w:val="00252608"/>
    <w:rsid w:val="00254DE5"/>
    <w:rsid w:val="00255C82"/>
    <w:rsid w:val="002572D5"/>
    <w:rsid w:val="00261B71"/>
    <w:rsid w:val="00262741"/>
    <w:rsid w:val="00264EE1"/>
    <w:rsid w:val="00270ADD"/>
    <w:rsid w:val="00271245"/>
    <w:rsid w:val="0027473C"/>
    <w:rsid w:val="0027483A"/>
    <w:rsid w:val="00276704"/>
    <w:rsid w:val="00280876"/>
    <w:rsid w:val="0028099E"/>
    <w:rsid w:val="00280F50"/>
    <w:rsid w:val="002812DB"/>
    <w:rsid w:val="00284435"/>
    <w:rsid w:val="00284E2D"/>
    <w:rsid w:val="00287CCE"/>
    <w:rsid w:val="0029080A"/>
    <w:rsid w:val="0029229E"/>
    <w:rsid w:val="00293802"/>
    <w:rsid w:val="00293C1C"/>
    <w:rsid w:val="00294873"/>
    <w:rsid w:val="00296886"/>
    <w:rsid w:val="00296E04"/>
    <w:rsid w:val="002A19FA"/>
    <w:rsid w:val="002A311D"/>
    <w:rsid w:val="002A7FE0"/>
    <w:rsid w:val="002B35D8"/>
    <w:rsid w:val="002B43B8"/>
    <w:rsid w:val="002B5E7E"/>
    <w:rsid w:val="002B675F"/>
    <w:rsid w:val="002B6AC4"/>
    <w:rsid w:val="002B76B9"/>
    <w:rsid w:val="002C0AE0"/>
    <w:rsid w:val="002C120D"/>
    <w:rsid w:val="002C3A8C"/>
    <w:rsid w:val="002C3E56"/>
    <w:rsid w:val="002C5720"/>
    <w:rsid w:val="002C6704"/>
    <w:rsid w:val="002C6D0F"/>
    <w:rsid w:val="002C6E12"/>
    <w:rsid w:val="002D336C"/>
    <w:rsid w:val="002D46D3"/>
    <w:rsid w:val="002E1E22"/>
    <w:rsid w:val="002E6008"/>
    <w:rsid w:val="002F0FA3"/>
    <w:rsid w:val="002F10DC"/>
    <w:rsid w:val="002F3D7B"/>
    <w:rsid w:val="002F4046"/>
    <w:rsid w:val="002F43A4"/>
    <w:rsid w:val="002F4403"/>
    <w:rsid w:val="002F75E4"/>
    <w:rsid w:val="00304993"/>
    <w:rsid w:val="00313130"/>
    <w:rsid w:val="00313ADF"/>
    <w:rsid w:val="0032035B"/>
    <w:rsid w:val="00324DC6"/>
    <w:rsid w:val="00325FF3"/>
    <w:rsid w:val="00330274"/>
    <w:rsid w:val="00330CC1"/>
    <w:rsid w:val="003311BB"/>
    <w:rsid w:val="003323F5"/>
    <w:rsid w:val="00336801"/>
    <w:rsid w:val="003440B8"/>
    <w:rsid w:val="00344986"/>
    <w:rsid w:val="0034535A"/>
    <w:rsid w:val="00345BD4"/>
    <w:rsid w:val="00346720"/>
    <w:rsid w:val="00351853"/>
    <w:rsid w:val="00353326"/>
    <w:rsid w:val="00353B3C"/>
    <w:rsid w:val="0036522F"/>
    <w:rsid w:val="00366941"/>
    <w:rsid w:val="00367E02"/>
    <w:rsid w:val="00370E83"/>
    <w:rsid w:val="003776EE"/>
    <w:rsid w:val="00382681"/>
    <w:rsid w:val="00382C6C"/>
    <w:rsid w:val="00384829"/>
    <w:rsid w:val="00391E4A"/>
    <w:rsid w:val="00393A35"/>
    <w:rsid w:val="00393D4B"/>
    <w:rsid w:val="00397048"/>
    <w:rsid w:val="00397A37"/>
    <w:rsid w:val="003A084E"/>
    <w:rsid w:val="003A0A0B"/>
    <w:rsid w:val="003A1E92"/>
    <w:rsid w:val="003A36D5"/>
    <w:rsid w:val="003A7C93"/>
    <w:rsid w:val="003B27F6"/>
    <w:rsid w:val="003B53A4"/>
    <w:rsid w:val="003B7159"/>
    <w:rsid w:val="003B75CC"/>
    <w:rsid w:val="003B78EE"/>
    <w:rsid w:val="003C16F5"/>
    <w:rsid w:val="003C2866"/>
    <w:rsid w:val="003C4FF2"/>
    <w:rsid w:val="003C561F"/>
    <w:rsid w:val="003C56E3"/>
    <w:rsid w:val="003C6CA4"/>
    <w:rsid w:val="003C76B0"/>
    <w:rsid w:val="003D1519"/>
    <w:rsid w:val="003D4B40"/>
    <w:rsid w:val="003D4F41"/>
    <w:rsid w:val="003D5331"/>
    <w:rsid w:val="003D5CF8"/>
    <w:rsid w:val="003D7123"/>
    <w:rsid w:val="003E10BE"/>
    <w:rsid w:val="003E26F9"/>
    <w:rsid w:val="003E2BF6"/>
    <w:rsid w:val="003E46A3"/>
    <w:rsid w:val="003E5256"/>
    <w:rsid w:val="003E5EB0"/>
    <w:rsid w:val="003E67CB"/>
    <w:rsid w:val="003E7A4E"/>
    <w:rsid w:val="003F2026"/>
    <w:rsid w:val="003F68DB"/>
    <w:rsid w:val="003F7A41"/>
    <w:rsid w:val="00400508"/>
    <w:rsid w:val="00401CCC"/>
    <w:rsid w:val="0040420D"/>
    <w:rsid w:val="0040483E"/>
    <w:rsid w:val="00404B01"/>
    <w:rsid w:val="00407BBE"/>
    <w:rsid w:val="00415BB8"/>
    <w:rsid w:val="004172E1"/>
    <w:rsid w:val="00421F22"/>
    <w:rsid w:val="00426CAC"/>
    <w:rsid w:val="0043047C"/>
    <w:rsid w:val="0043305B"/>
    <w:rsid w:val="004331F6"/>
    <w:rsid w:val="00434F24"/>
    <w:rsid w:val="00435659"/>
    <w:rsid w:val="004361B9"/>
    <w:rsid w:val="00437172"/>
    <w:rsid w:val="00443AC7"/>
    <w:rsid w:val="00445943"/>
    <w:rsid w:val="00446CD6"/>
    <w:rsid w:val="0044737F"/>
    <w:rsid w:val="00450111"/>
    <w:rsid w:val="004519A2"/>
    <w:rsid w:val="004551CF"/>
    <w:rsid w:val="00455B86"/>
    <w:rsid w:val="004564A7"/>
    <w:rsid w:val="00465981"/>
    <w:rsid w:val="00466C7C"/>
    <w:rsid w:val="004702FE"/>
    <w:rsid w:val="0047250A"/>
    <w:rsid w:val="00473025"/>
    <w:rsid w:val="00477611"/>
    <w:rsid w:val="0047767E"/>
    <w:rsid w:val="004816DA"/>
    <w:rsid w:val="00491E20"/>
    <w:rsid w:val="00493A50"/>
    <w:rsid w:val="004945B6"/>
    <w:rsid w:val="0049497B"/>
    <w:rsid w:val="00496E23"/>
    <w:rsid w:val="004A0DF2"/>
    <w:rsid w:val="004A0F9C"/>
    <w:rsid w:val="004A2D0B"/>
    <w:rsid w:val="004A31FB"/>
    <w:rsid w:val="004A5BEC"/>
    <w:rsid w:val="004B15C4"/>
    <w:rsid w:val="004B7B04"/>
    <w:rsid w:val="004C00B1"/>
    <w:rsid w:val="004C1B82"/>
    <w:rsid w:val="004C3D1D"/>
    <w:rsid w:val="004C4510"/>
    <w:rsid w:val="004C7A89"/>
    <w:rsid w:val="004D6AE9"/>
    <w:rsid w:val="004E089D"/>
    <w:rsid w:val="004E123D"/>
    <w:rsid w:val="004E1A15"/>
    <w:rsid w:val="004E27D9"/>
    <w:rsid w:val="004E7603"/>
    <w:rsid w:val="004F166B"/>
    <w:rsid w:val="004F1CF5"/>
    <w:rsid w:val="004F362A"/>
    <w:rsid w:val="004F5854"/>
    <w:rsid w:val="00500D2F"/>
    <w:rsid w:val="00501C70"/>
    <w:rsid w:val="00502808"/>
    <w:rsid w:val="00503750"/>
    <w:rsid w:val="00503E62"/>
    <w:rsid w:val="0050509F"/>
    <w:rsid w:val="005057DB"/>
    <w:rsid w:val="00514AB3"/>
    <w:rsid w:val="00516C7E"/>
    <w:rsid w:val="00517368"/>
    <w:rsid w:val="00517553"/>
    <w:rsid w:val="005175EA"/>
    <w:rsid w:val="00517B37"/>
    <w:rsid w:val="00521A4A"/>
    <w:rsid w:val="00521B4B"/>
    <w:rsid w:val="00521EAF"/>
    <w:rsid w:val="0052239F"/>
    <w:rsid w:val="0052314B"/>
    <w:rsid w:val="00523431"/>
    <w:rsid w:val="00525559"/>
    <w:rsid w:val="0053069F"/>
    <w:rsid w:val="005344EE"/>
    <w:rsid w:val="005421BA"/>
    <w:rsid w:val="00545C0D"/>
    <w:rsid w:val="00546A1B"/>
    <w:rsid w:val="00547A7B"/>
    <w:rsid w:val="00551570"/>
    <w:rsid w:val="00553488"/>
    <w:rsid w:val="00553F52"/>
    <w:rsid w:val="00554530"/>
    <w:rsid w:val="00557A13"/>
    <w:rsid w:val="00557A50"/>
    <w:rsid w:val="00561834"/>
    <w:rsid w:val="005628D8"/>
    <w:rsid w:val="005643D7"/>
    <w:rsid w:val="005679D2"/>
    <w:rsid w:val="0057174D"/>
    <w:rsid w:val="005803C1"/>
    <w:rsid w:val="00585B5B"/>
    <w:rsid w:val="005861C9"/>
    <w:rsid w:val="00586D7D"/>
    <w:rsid w:val="00587E31"/>
    <w:rsid w:val="00591749"/>
    <w:rsid w:val="00591B1B"/>
    <w:rsid w:val="00593E08"/>
    <w:rsid w:val="005A1CD1"/>
    <w:rsid w:val="005A2DE2"/>
    <w:rsid w:val="005A3A2A"/>
    <w:rsid w:val="005B02FA"/>
    <w:rsid w:val="005B0A52"/>
    <w:rsid w:val="005B112C"/>
    <w:rsid w:val="005B43F8"/>
    <w:rsid w:val="005B677F"/>
    <w:rsid w:val="005B767B"/>
    <w:rsid w:val="005C0E1B"/>
    <w:rsid w:val="005C15AA"/>
    <w:rsid w:val="005C2A68"/>
    <w:rsid w:val="005C3A57"/>
    <w:rsid w:val="005C4381"/>
    <w:rsid w:val="005C4C0A"/>
    <w:rsid w:val="005D0011"/>
    <w:rsid w:val="005D10E9"/>
    <w:rsid w:val="005D2DC4"/>
    <w:rsid w:val="005D4249"/>
    <w:rsid w:val="005D43FB"/>
    <w:rsid w:val="005D5B7F"/>
    <w:rsid w:val="005D623E"/>
    <w:rsid w:val="005D7486"/>
    <w:rsid w:val="005E22F9"/>
    <w:rsid w:val="005E4CC5"/>
    <w:rsid w:val="005E4ED5"/>
    <w:rsid w:val="005E51CD"/>
    <w:rsid w:val="005E5986"/>
    <w:rsid w:val="005F212C"/>
    <w:rsid w:val="005F3CD9"/>
    <w:rsid w:val="005F45CA"/>
    <w:rsid w:val="00600D46"/>
    <w:rsid w:val="00602A15"/>
    <w:rsid w:val="006065CC"/>
    <w:rsid w:val="006107C3"/>
    <w:rsid w:val="00612057"/>
    <w:rsid w:val="00613C68"/>
    <w:rsid w:val="00613DE4"/>
    <w:rsid w:val="00613EC3"/>
    <w:rsid w:val="00622821"/>
    <w:rsid w:val="00622AF4"/>
    <w:rsid w:val="006264D8"/>
    <w:rsid w:val="0062791F"/>
    <w:rsid w:val="00641F2B"/>
    <w:rsid w:val="006425B3"/>
    <w:rsid w:val="00642F41"/>
    <w:rsid w:val="00647735"/>
    <w:rsid w:val="00647A4C"/>
    <w:rsid w:val="0065507C"/>
    <w:rsid w:val="00660942"/>
    <w:rsid w:val="00661742"/>
    <w:rsid w:val="00662F3E"/>
    <w:rsid w:val="006637CA"/>
    <w:rsid w:val="006642E9"/>
    <w:rsid w:val="006644DB"/>
    <w:rsid w:val="00665FA9"/>
    <w:rsid w:val="00666B4B"/>
    <w:rsid w:val="00672455"/>
    <w:rsid w:val="0067427A"/>
    <w:rsid w:val="006762A6"/>
    <w:rsid w:val="00677C6C"/>
    <w:rsid w:val="00677D39"/>
    <w:rsid w:val="00683FD0"/>
    <w:rsid w:val="0068405F"/>
    <w:rsid w:val="00684DF9"/>
    <w:rsid w:val="006853B6"/>
    <w:rsid w:val="00685A02"/>
    <w:rsid w:val="00685D5C"/>
    <w:rsid w:val="006867DF"/>
    <w:rsid w:val="0068764F"/>
    <w:rsid w:val="00690E07"/>
    <w:rsid w:val="00690F86"/>
    <w:rsid w:val="0069213E"/>
    <w:rsid w:val="00693352"/>
    <w:rsid w:val="0069724D"/>
    <w:rsid w:val="0069796A"/>
    <w:rsid w:val="006A04B8"/>
    <w:rsid w:val="006A072E"/>
    <w:rsid w:val="006A5FBB"/>
    <w:rsid w:val="006A6188"/>
    <w:rsid w:val="006A6CC4"/>
    <w:rsid w:val="006B1664"/>
    <w:rsid w:val="006B59EA"/>
    <w:rsid w:val="006C1C14"/>
    <w:rsid w:val="006C6013"/>
    <w:rsid w:val="006C74AC"/>
    <w:rsid w:val="006D2E16"/>
    <w:rsid w:val="006D636C"/>
    <w:rsid w:val="006D7211"/>
    <w:rsid w:val="006E6184"/>
    <w:rsid w:val="006E6B6E"/>
    <w:rsid w:val="006E7BF8"/>
    <w:rsid w:val="006F28AD"/>
    <w:rsid w:val="006F2F93"/>
    <w:rsid w:val="006F4CE5"/>
    <w:rsid w:val="006F58C0"/>
    <w:rsid w:val="006F6F85"/>
    <w:rsid w:val="006F7302"/>
    <w:rsid w:val="007009CF"/>
    <w:rsid w:val="00701CC1"/>
    <w:rsid w:val="00702C54"/>
    <w:rsid w:val="00703B97"/>
    <w:rsid w:val="00704D66"/>
    <w:rsid w:val="00713DEA"/>
    <w:rsid w:val="00715DF6"/>
    <w:rsid w:val="0072081E"/>
    <w:rsid w:val="00727C98"/>
    <w:rsid w:val="00730692"/>
    <w:rsid w:val="00730A5C"/>
    <w:rsid w:val="007323D0"/>
    <w:rsid w:val="00734FF0"/>
    <w:rsid w:val="00740928"/>
    <w:rsid w:val="00740C40"/>
    <w:rsid w:val="00742510"/>
    <w:rsid w:val="00743138"/>
    <w:rsid w:val="00743AC2"/>
    <w:rsid w:val="00745558"/>
    <w:rsid w:val="0074756C"/>
    <w:rsid w:val="00747901"/>
    <w:rsid w:val="00754C7F"/>
    <w:rsid w:val="00755823"/>
    <w:rsid w:val="00761D23"/>
    <w:rsid w:val="007639E9"/>
    <w:rsid w:val="0077129B"/>
    <w:rsid w:val="007715AA"/>
    <w:rsid w:val="00772576"/>
    <w:rsid w:val="00773C86"/>
    <w:rsid w:val="00773E0D"/>
    <w:rsid w:val="00773F05"/>
    <w:rsid w:val="00774CD6"/>
    <w:rsid w:val="007753B3"/>
    <w:rsid w:val="007826FD"/>
    <w:rsid w:val="00784EE7"/>
    <w:rsid w:val="007871BF"/>
    <w:rsid w:val="00792A71"/>
    <w:rsid w:val="007A18C3"/>
    <w:rsid w:val="007A1966"/>
    <w:rsid w:val="007A198F"/>
    <w:rsid w:val="007A2504"/>
    <w:rsid w:val="007A31BB"/>
    <w:rsid w:val="007A518A"/>
    <w:rsid w:val="007A590E"/>
    <w:rsid w:val="007A7F64"/>
    <w:rsid w:val="007B3552"/>
    <w:rsid w:val="007B5832"/>
    <w:rsid w:val="007C196E"/>
    <w:rsid w:val="007C6430"/>
    <w:rsid w:val="007C704E"/>
    <w:rsid w:val="007D1804"/>
    <w:rsid w:val="007D1FB0"/>
    <w:rsid w:val="007D25FE"/>
    <w:rsid w:val="007D57E6"/>
    <w:rsid w:val="007D6EB7"/>
    <w:rsid w:val="007E1812"/>
    <w:rsid w:val="007E4208"/>
    <w:rsid w:val="007E7389"/>
    <w:rsid w:val="007F0B9A"/>
    <w:rsid w:val="007F243B"/>
    <w:rsid w:val="007F2932"/>
    <w:rsid w:val="007F3A32"/>
    <w:rsid w:val="007F4FA4"/>
    <w:rsid w:val="007F5166"/>
    <w:rsid w:val="007F5BF1"/>
    <w:rsid w:val="007F75C2"/>
    <w:rsid w:val="007F7BF4"/>
    <w:rsid w:val="00804094"/>
    <w:rsid w:val="00804840"/>
    <w:rsid w:val="0080646D"/>
    <w:rsid w:val="00806579"/>
    <w:rsid w:val="00810033"/>
    <w:rsid w:val="008100B6"/>
    <w:rsid w:val="00812B71"/>
    <w:rsid w:val="008162E4"/>
    <w:rsid w:val="0081768E"/>
    <w:rsid w:val="00817C3A"/>
    <w:rsid w:val="0082249F"/>
    <w:rsid w:val="008229CA"/>
    <w:rsid w:val="00822D28"/>
    <w:rsid w:val="008231C6"/>
    <w:rsid w:val="00823521"/>
    <w:rsid w:val="008239B5"/>
    <w:rsid w:val="00826560"/>
    <w:rsid w:val="008311C9"/>
    <w:rsid w:val="0083141A"/>
    <w:rsid w:val="00831768"/>
    <w:rsid w:val="008329FC"/>
    <w:rsid w:val="00835527"/>
    <w:rsid w:val="00837A27"/>
    <w:rsid w:val="00837D61"/>
    <w:rsid w:val="00840338"/>
    <w:rsid w:val="00843BE4"/>
    <w:rsid w:val="008449A6"/>
    <w:rsid w:val="008449F7"/>
    <w:rsid w:val="00845034"/>
    <w:rsid w:val="0084564C"/>
    <w:rsid w:val="00850007"/>
    <w:rsid w:val="0085120D"/>
    <w:rsid w:val="0085162A"/>
    <w:rsid w:val="00851DDD"/>
    <w:rsid w:val="00852E93"/>
    <w:rsid w:val="00854E65"/>
    <w:rsid w:val="00854F30"/>
    <w:rsid w:val="00864F66"/>
    <w:rsid w:val="00866A83"/>
    <w:rsid w:val="0086711E"/>
    <w:rsid w:val="0087125B"/>
    <w:rsid w:val="008718AE"/>
    <w:rsid w:val="00874D39"/>
    <w:rsid w:val="008757CA"/>
    <w:rsid w:val="00875831"/>
    <w:rsid w:val="008762AE"/>
    <w:rsid w:val="008771EC"/>
    <w:rsid w:val="00883214"/>
    <w:rsid w:val="008848A1"/>
    <w:rsid w:val="008909DE"/>
    <w:rsid w:val="00893767"/>
    <w:rsid w:val="00893E60"/>
    <w:rsid w:val="00896F60"/>
    <w:rsid w:val="0089783E"/>
    <w:rsid w:val="008A2F42"/>
    <w:rsid w:val="008A32D5"/>
    <w:rsid w:val="008A4392"/>
    <w:rsid w:val="008A468D"/>
    <w:rsid w:val="008A46F5"/>
    <w:rsid w:val="008A486F"/>
    <w:rsid w:val="008A5372"/>
    <w:rsid w:val="008A7A2B"/>
    <w:rsid w:val="008B4F82"/>
    <w:rsid w:val="008B6045"/>
    <w:rsid w:val="008C387E"/>
    <w:rsid w:val="008C4780"/>
    <w:rsid w:val="008C4883"/>
    <w:rsid w:val="008C6595"/>
    <w:rsid w:val="008C675C"/>
    <w:rsid w:val="008D4F7C"/>
    <w:rsid w:val="008D7BD1"/>
    <w:rsid w:val="008D7E53"/>
    <w:rsid w:val="008E2653"/>
    <w:rsid w:val="008E3586"/>
    <w:rsid w:val="008F0A6D"/>
    <w:rsid w:val="008F1047"/>
    <w:rsid w:val="008F2FDA"/>
    <w:rsid w:val="008F3D0C"/>
    <w:rsid w:val="008F3F37"/>
    <w:rsid w:val="008F5812"/>
    <w:rsid w:val="008F7D78"/>
    <w:rsid w:val="00900563"/>
    <w:rsid w:val="009018F5"/>
    <w:rsid w:val="00901DA6"/>
    <w:rsid w:val="00902A29"/>
    <w:rsid w:val="00903C33"/>
    <w:rsid w:val="009046CC"/>
    <w:rsid w:val="00906ED8"/>
    <w:rsid w:val="009076FE"/>
    <w:rsid w:val="0091020A"/>
    <w:rsid w:val="00911CE4"/>
    <w:rsid w:val="00915394"/>
    <w:rsid w:val="0092402B"/>
    <w:rsid w:val="009242CE"/>
    <w:rsid w:val="009245FD"/>
    <w:rsid w:val="00930139"/>
    <w:rsid w:val="00930801"/>
    <w:rsid w:val="00933246"/>
    <w:rsid w:val="00937443"/>
    <w:rsid w:val="00941773"/>
    <w:rsid w:val="00942284"/>
    <w:rsid w:val="00947624"/>
    <w:rsid w:val="00950DB3"/>
    <w:rsid w:val="0095276A"/>
    <w:rsid w:val="00954C24"/>
    <w:rsid w:val="00955EB6"/>
    <w:rsid w:val="00957A70"/>
    <w:rsid w:val="00962F22"/>
    <w:rsid w:val="00963972"/>
    <w:rsid w:val="00964A45"/>
    <w:rsid w:val="00966EBA"/>
    <w:rsid w:val="00967378"/>
    <w:rsid w:val="009720F4"/>
    <w:rsid w:val="009736DD"/>
    <w:rsid w:val="00980513"/>
    <w:rsid w:val="0098059B"/>
    <w:rsid w:val="009814A1"/>
    <w:rsid w:val="00983227"/>
    <w:rsid w:val="00986C19"/>
    <w:rsid w:val="00990132"/>
    <w:rsid w:val="00990678"/>
    <w:rsid w:val="009909F1"/>
    <w:rsid w:val="0099148D"/>
    <w:rsid w:val="009927CF"/>
    <w:rsid w:val="00995E93"/>
    <w:rsid w:val="00996E07"/>
    <w:rsid w:val="009A06CB"/>
    <w:rsid w:val="009A1166"/>
    <w:rsid w:val="009A211F"/>
    <w:rsid w:val="009A7797"/>
    <w:rsid w:val="009A7D09"/>
    <w:rsid w:val="009B0654"/>
    <w:rsid w:val="009B3651"/>
    <w:rsid w:val="009B7F5F"/>
    <w:rsid w:val="009C272C"/>
    <w:rsid w:val="009C466A"/>
    <w:rsid w:val="009C5ED3"/>
    <w:rsid w:val="009C6AFB"/>
    <w:rsid w:val="009C6BAE"/>
    <w:rsid w:val="009C7947"/>
    <w:rsid w:val="009C7FD9"/>
    <w:rsid w:val="009D0E07"/>
    <w:rsid w:val="009D14AF"/>
    <w:rsid w:val="009D298B"/>
    <w:rsid w:val="009D324B"/>
    <w:rsid w:val="009D3F15"/>
    <w:rsid w:val="009D7310"/>
    <w:rsid w:val="009D7446"/>
    <w:rsid w:val="009E63F0"/>
    <w:rsid w:val="009E6866"/>
    <w:rsid w:val="009E6CB8"/>
    <w:rsid w:val="009E77F9"/>
    <w:rsid w:val="009F0E53"/>
    <w:rsid w:val="009F1C87"/>
    <w:rsid w:val="009F2EF3"/>
    <w:rsid w:val="009F3C16"/>
    <w:rsid w:val="00A00F98"/>
    <w:rsid w:val="00A013EC"/>
    <w:rsid w:val="00A0166F"/>
    <w:rsid w:val="00A036C5"/>
    <w:rsid w:val="00A03A09"/>
    <w:rsid w:val="00A04326"/>
    <w:rsid w:val="00A054E5"/>
    <w:rsid w:val="00A061E0"/>
    <w:rsid w:val="00A07DC0"/>
    <w:rsid w:val="00A108C0"/>
    <w:rsid w:val="00A1119B"/>
    <w:rsid w:val="00A1140D"/>
    <w:rsid w:val="00A1163E"/>
    <w:rsid w:val="00A12EC0"/>
    <w:rsid w:val="00A130FA"/>
    <w:rsid w:val="00A13173"/>
    <w:rsid w:val="00A21955"/>
    <w:rsid w:val="00A239A3"/>
    <w:rsid w:val="00A24FB4"/>
    <w:rsid w:val="00A255EA"/>
    <w:rsid w:val="00A2679D"/>
    <w:rsid w:val="00A26CD6"/>
    <w:rsid w:val="00A26EC4"/>
    <w:rsid w:val="00A273C9"/>
    <w:rsid w:val="00A27A82"/>
    <w:rsid w:val="00A27BCE"/>
    <w:rsid w:val="00A27C68"/>
    <w:rsid w:val="00A31309"/>
    <w:rsid w:val="00A32E24"/>
    <w:rsid w:val="00A337C0"/>
    <w:rsid w:val="00A33BAC"/>
    <w:rsid w:val="00A35AEF"/>
    <w:rsid w:val="00A3640E"/>
    <w:rsid w:val="00A37CBC"/>
    <w:rsid w:val="00A4262F"/>
    <w:rsid w:val="00A430AE"/>
    <w:rsid w:val="00A4445E"/>
    <w:rsid w:val="00A45E92"/>
    <w:rsid w:val="00A46C27"/>
    <w:rsid w:val="00A4728F"/>
    <w:rsid w:val="00A511AB"/>
    <w:rsid w:val="00A53505"/>
    <w:rsid w:val="00A54846"/>
    <w:rsid w:val="00A60052"/>
    <w:rsid w:val="00A614C7"/>
    <w:rsid w:val="00A61E5E"/>
    <w:rsid w:val="00A671F0"/>
    <w:rsid w:val="00A717E0"/>
    <w:rsid w:val="00A732A0"/>
    <w:rsid w:val="00A733D5"/>
    <w:rsid w:val="00A775A6"/>
    <w:rsid w:val="00A80D5A"/>
    <w:rsid w:val="00A82E8C"/>
    <w:rsid w:val="00A84C73"/>
    <w:rsid w:val="00A9190C"/>
    <w:rsid w:val="00A92C6A"/>
    <w:rsid w:val="00A97F2C"/>
    <w:rsid w:val="00AA0567"/>
    <w:rsid w:val="00AA2E1F"/>
    <w:rsid w:val="00AB2BA7"/>
    <w:rsid w:val="00AB37EF"/>
    <w:rsid w:val="00AB6614"/>
    <w:rsid w:val="00AB6D81"/>
    <w:rsid w:val="00AB777E"/>
    <w:rsid w:val="00AB7882"/>
    <w:rsid w:val="00AC0C1B"/>
    <w:rsid w:val="00AC5AEF"/>
    <w:rsid w:val="00AC734E"/>
    <w:rsid w:val="00AD0219"/>
    <w:rsid w:val="00AD0687"/>
    <w:rsid w:val="00AD16BD"/>
    <w:rsid w:val="00AD231A"/>
    <w:rsid w:val="00AD24BC"/>
    <w:rsid w:val="00AD5628"/>
    <w:rsid w:val="00AE4944"/>
    <w:rsid w:val="00AE6773"/>
    <w:rsid w:val="00AE691E"/>
    <w:rsid w:val="00AF0B83"/>
    <w:rsid w:val="00AF0CD1"/>
    <w:rsid w:val="00AF2FA3"/>
    <w:rsid w:val="00AF651A"/>
    <w:rsid w:val="00AF6575"/>
    <w:rsid w:val="00B05BD5"/>
    <w:rsid w:val="00B05EFC"/>
    <w:rsid w:val="00B1014F"/>
    <w:rsid w:val="00B1192C"/>
    <w:rsid w:val="00B26079"/>
    <w:rsid w:val="00B26EB4"/>
    <w:rsid w:val="00B301C6"/>
    <w:rsid w:val="00B302D3"/>
    <w:rsid w:val="00B32E71"/>
    <w:rsid w:val="00B34578"/>
    <w:rsid w:val="00B345BE"/>
    <w:rsid w:val="00B35248"/>
    <w:rsid w:val="00B35383"/>
    <w:rsid w:val="00B36DCF"/>
    <w:rsid w:val="00B41D81"/>
    <w:rsid w:val="00B440E0"/>
    <w:rsid w:val="00B45010"/>
    <w:rsid w:val="00B513F6"/>
    <w:rsid w:val="00B5455F"/>
    <w:rsid w:val="00B56579"/>
    <w:rsid w:val="00B576E5"/>
    <w:rsid w:val="00B57E5E"/>
    <w:rsid w:val="00B60400"/>
    <w:rsid w:val="00B60526"/>
    <w:rsid w:val="00B658C3"/>
    <w:rsid w:val="00B705F7"/>
    <w:rsid w:val="00B71B5D"/>
    <w:rsid w:val="00B71BE5"/>
    <w:rsid w:val="00B723E5"/>
    <w:rsid w:val="00B72983"/>
    <w:rsid w:val="00B76D51"/>
    <w:rsid w:val="00B80D6C"/>
    <w:rsid w:val="00B81656"/>
    <w:rsid w:val="00B85962"/>
    <w:rsid w:val="00B85F07"/>
    <w:rsid w:val="00B86889"/>
    <w:rsid w:val="00B90D12"/>
    <w:rsid w:val="00B94988"/>
    <w:rsid w:val="00B94B57"/>
    <w:rsid w:val="00B969FD"/>
    <w:rsid w:val="00BA49D4"/>
    <w:rsid w:val="00BB1537"/>
    <w:rsid w:val="00BB48A1"/>
    <w:rsid w:val="00BB66F5"/>
    <w:rsid w:val="00BB6D21"/>
    <w:rsid w:val="00BC10CC"/>
    <w:rsid w:val="00BC4CD0"/>
    <w:rsid w:val="00BC6619"/>
    <w:rsid w:val="00BC78B4"/>
    <w:rsid w:val="00BD0353"/>
    <w:rsid w:val="00BD0D0E"/>
    <w:rsid w:val="00BD566C"/>
    <w:rsid w:val="00BD6DDE"/>
    <w:rsid w:val="00BD7EAD"/>
    <w:rsid w:val="00BE1E85"/>
    <w:rsid w:val="00BE1F2D"/>
    <w:rsid w:val="00BE2FE5"/>
    <w:rsid w:val="00BE4096"/>
    <w:rsid w:val="00BE7EF3"/>
    <w:rsid w:val="00BF3199"/>
    <w:rsid w:val="00BF3CE7"/>
    <w:rsid w:val="00BF3E66"/>
    <w:rsid w:val="00BF7CF4"/>
    <w:rsid w:val="00C00CBB"/>
    <w:rsid w:val="00C048BF"/>
    <w:rsid w:val="00C05EE9"/>
    <w:rsid w:val="00C142F6"/>
    <w:rsid w:val="00C163BF"/>
    <w:rsid w:val="00C16DF4"/>
    <w:rsid w:val="00C17196"/>
    <w:rsid w:val="00C22E2C"/>
    <w:rsid w:val="00C242B7"/>
    <w:rsid w:val="00C24A2D"/>
    <w:rsid w:val="00C25EEE"/>
    <w:rsid w:val="00C32587"/>
    <w:rsid w:val="00C326C3"/>
    <w:rsid w:val="00C33B2D"/>
    <w:rsid w:val="00C36EC4"/>
    <w:rsid w:val="00C36FA8"/>
    <w:rsid w:val="00C410B3"/>
    <w:rsid w:val="00C43BD6"/>
    <w:rsid w:val="00C44252"/>
    <w:rsid w:val="00C5394C"/>
    <w:rsid w:val="00C539B9"/>
    <w:rsid w:val="00C556A0"/>
    <w:rsid w:val="00C61E4D"/>
    <w:rsid w:val="00C6366C"/>
    <w:rsid w:val="00C636DC"/>
    <w:rsid w:val="00C643C2"/>
    <w:rsid w:val="00C649BD"/>
    <w:rsid w:val="00C653F8"/>
    <w:rsid w:val="00C65BF7"/>
    <w:rsid w:val="00C70384"/>
    <w:rsid w:val="00C70F69"/>
    <w:rsid w:val="00C718F9"/>
    <w:rsid w:val="00C71AB3"/>
    <w:rsid w:val="00C722BA"/>
    <w:rsid w:val="00C72394"/>
    <w:rsid w:val="00C72F59"/>
    <w:rsid w:val="00C74136"/>
    <w:rsid w:val="00C75BDC"/>
    <w:rsid w:val="00C766C7"/>
    <w:rsid w:val="00C80A7E"/>
    <w:rsid w:val="00C80ADB"/>
    <w:rsid w:val="00C824DB"/>
    <w:rsid w:val="00C825F1"/>
    <w:rsid w:val="00C8273C"/>
    <w:rsid w:val="00C85DB1"/>
    <w:rsid w:val="00C86039"/>
    <w:rsid w:val="00C86147"/>
    <w:rsid w:val="00C904A2"/>
    <w:rsid w:val="00C93EDE"/>
    <w:rsid w:val="00C95B30"/>
    <w:rsid w:val="00C9716C"/>
    <w:rsid w:val="00CA013C"/>
    <w:rsid w:val="00CA3358"/>
    <w:rsid w:val="00CA4EAD"/>
    <w:rsid w:val="00CA53C2"/>
    <w:rsid w:val="00CA7CFB"/>
    <w:rsid w:val="00CB0157"/>
    <w:rsid w:val="00CB0BE9"/>
    <w:rsid w:val="00CB1873"/>
    <w:rsid w:val="00CB2698"/>
    <w:rsid w:val="00CB4D2D"/>
    <w:rsid w:val="00CB4DD4"/>
    <w:rsid w:val="00CB587D"/>
    <w:rsid w:val="00CB6C04"/>
    <w:rsid w:val="00CC25B8"/>
    <w:rsid w:val="00CC487C"/>
    <w:rsid w:val="00CC513D"/>
    <w:rsid w:val="00CC5262"/>
    <w:rsid w:val="00CC5508"/>
    <w:rsid w:val="00CC5D7C"/>
    <w:rsid w:val="00CD0218"/>
    <w:rsid w:val="00CD0BBF"/>
    <w:rsid w:val="00CD15F5"/>
    <w:rsid w:val="00CD7DDD"/>
    <w:rsid w:val="00CE077E"/>
    <w:rsid w:val="00CE5CFA"/>
    <w:rsid w:val="00CF0941"/>
    <w:rsid w:val="00CF0D49"/>
    <w:rsid w:val="00CF154F"/>
    <w:rsid w:val="00CF2F90"/>
    <w:rsid w:val="00CF3E97"/>
    <w:rsid w:val="00CF42BB"/>
    <w:rsid w:val="00CF6DA7"/>
    <w:rsid w:val="00D00BBA"/>
    <w:rsid w:val="00D028FA"/>
    <w:rsid w:val="00D035C5"/>
    <w:rsid w:val="00D035E6"/>
    <w:rsid w:val="00D048E1"/>
    <w:rsid w:val="00D04D47"/>
    <w:rsid w:val="00D05C24"/>
    <w:rsid w:val="00D05C2E"/>
    <w:rsid w:val="00D05C76"/>
    <w:rsid w:val="00D05D93"/>
    <w:rsid w:val="00D079F2"/>
    <w:rsid w:val="00D12B4F"/>
    <w:rsid w:val="00D142E2"/>
    <w:rsid w:val="00D14385"/>
    <w:rsid w:val="00D145C1"/>
    <w:rsid w:val="00D166C0"/>
    <w:rsid w:val="00D16754"/>
    <w:rsid w:val="00D16A9D"/>
    <w:rsid w:val="00D17F68"/>
    <w:rsid w:val="00D24B36"/>
    <w:rsid w:val="00D25097"/>
    <w:rsid w:val="00D27540"/>
    <w:rsid w:val="00D348DB"/>
    <w:rsid w:val="00D36833"/>
    <w:rsid w:val="00D42141"/>
    <w:rsid w:val="00D42FAB"/>
    <w:rsid w:val="00D44D25"/>
    <w:rsid w:val="00D4521D"/>
    <w:rsid w:val="00D5193B"/>
    <w:rsid w:val="00D522FE"/>
    <w:rsid w:val="00D54748"/>
    <w:rsid w:val="00D54751"/>
    <w:rsid w:val="00D632CC"/>
    <w:rsid w:val="00D64990"/>
    <w:rsid w:val="00D70074"/>
    <w:rsid w:val="00D72222"/>
    <w:rsid w:val="00D72796"/>
    <w:rsid w:val="00D73AC2"/>
    <w:rsid w:val="00D80773"/>
    <w:rsid w:val="00D81DEF"/>
    <w:rsid w:val="00D8268F"/>
    <w:rsid w:val="00D83055"/>
    <w:rsid w:val="00D841FE"/>
    <w:rsid w:val="00D8541F"/>
    <w:rsid w:val="00D87E83"/>
    <w:rsid w:val="00D90D04"/>
    <w:rsid w:val="00D91112"/>
    <w:rsid w:val="00D94225"/>
    <w:rsid w:val="00D94993"/>
    <w:rsid w:val="00D94C3A"/>
    <w:rsid w:val="00D97D81"/>
    <w:rsid w:val="00DA27AA"/>
    <w:rsid w:val="00DA48C5"/>
    <w:rsid w:val="00DA6EFD"/>
    <w:rsid w:val="00DB1172"/>
    <w:rsid w:val="00DB3418"/>
    <w:rsid w:val="00DB391C"/>
    <w:rsid w:val="00DB583D"/>
    <w:rsid w:val="00DC2F42"/>
    <w:rsid w:val="00DC45AC"/>
    <w:rsid w:val="00DC51A7"/>
    <w:rsid w:val="00DC5807"/>
    <w:rsid w:val="00DC58CE"/>
    <w:rsid w:val="00DC5BF1"/>
    <w:rsid w:val="00DC6D32"/>
    <w:rsid w:val="00DD05F2"/>
    <w:rsid w:val="00DD2B2A"/>
    <w:rsid w:val="00DD351E"/>
    <w:rsid w:val="00DD3787"/>
    <w:rsid w:val="00DD4370"/>
    <w:rsid w:val="00DE122F"/>
    <w:rsid w:val="00DE2522"/>
    <w:rsid w:val="00DE40E2"/>
    <w:rsid w:val="00DE7257"/>
    <w:rsid w:val="00DF500D"/>
    <w:rsid w:val="00DF5963"/>
    <w:rsid w:val="00DF6BD5"/>
    <w:rsid w:val="00E00D93"/>
    <w:rsid w:val="00E01648"/>
    <w:rsid w:val="00E0180A"/>
    <w:rsid w:val="00E01C28"/>
    <w:rsid w:val="00E03448"/>
    <w:rsid w:val="00E05120"/>
    <w:rsid w:val="00E052A3"/>
    <w:rsid w:val="00E06205"/>
    <w:rsid w:val="00E07FF1"/>
    <w:rsid w:val="00E10ACC"/>
    <w:rsid w:val="00E12289"/>
    <w:rsid w:val="00E131CE"/>
    <w:rsid w:val="00E137F5"/>
    <w:rsid w:val="00E22515"/>
    <w:rsid w:val="00E255AF"/>
    <w:rsid w:val="00E2566D"/>
    <w:rsid w:val="00E26C5F"/>
    <w:rsid w:val="00E30C65"/>
    <w:rsid w:val="00E31828"/>
    <w:rsid w:val="00E41CF0"/>
    <w:rsid w:val="00E42CCE"/>
    <w:rsid w:val="00E43AE6"/>
    <w:rsid w:val="00E44FD3"/>
    <w:rsid w:val="00E460E5"/>
    <w:rsid w:val="00E507EB"/>
    <w:rsid w:val="00E51CE8"/>
    <w:rsid w:val="00E52494"/>
    <w:rsid w:val="00E529C6"/>
    <w:rsid w:val="00E54171"/>
    <w:rsid w:val="00E55F1B"/>
    <w:rsid w:val="00E5783B"/>
    <w:rsid w:val="00E60D5C"/>
    <w:rsid w:val="00E616AE"/>
    <w:rsid w:val="00E63588"/>
    <w:rsid w:val="00E63F1D"/>
    <w:rsid w:val="00E7064D"/>
    <w:rsid w:val="00E70BC2"/>
    <w:rsid w:val="00E73433"/>
    <w:rsid w:val="00E73ABD"/>
    <w:rsid w:val="00E74BD4"/>
    <w:rsid w:val="00E751CB"/>
    <w:rsid w:val="00E75F31"/>
    <w:rsid w:val="00E7799B"/>
    <w:rsid w:val="00E84057"/>
    <w:rsid w:val="00E85439"/>
    <w:rsid w:val="00E85BE3"/>
    <w:rsid w:val="00E86CF6"/>
    <w:rsid w:val="00E906E8"/>
    <w:rsid w:val="00E947A9"/>
    <w:rsid w:val="00E94965"/>
    <w:rsid w:val="00E959F8"/>
    <w:rsid w:val="00EA383D"/>
    <w:rsid w:val="00EA4E43"/>
    <w:rsid w:val="00EA5B88"/>
    <w:rsid w:val="00EA6BC7"/>
    <w:rsid w:val="00EA785E"/>
    <w:rsid w:val="00EB0ABC"/>
    <w:rsid w:val="00EB7560"/>
    <w:rsid w:val="00EC089E"/>
    <w:rsid w:val="00EC16D0"/>
    <w:rsid w:val="00EC30F4"/>
    <w:rsid w:val="00EC3B2F"/>
    <w:rsid w:val="00EC4756"/>
    <w:rsid w:val="00EC6584"/>
    <w:rsid w:val="00ED0A88"/>
    <w:rsid w:val="00ED1F4A"/>
    <w:rsid w:val="00ED2653"/>
    <w:rsid w:val="00ED2761"/>
    <w:rsid w:val="00ED45F4"/>
    <w:rsid w:val="00ED62BF"/>
    <w:rsid w:val="00ED7959"/>
    <w:rsid w:val="00EE11AC"/>
    <w:rsid w:val="00EE278A"/>
    <w:rsid w:val="00EE2E1C"/>
    <w:rsid w:val="00EE46D1"/>
    <w:rsid w:val="00EF00D4"/>
    <w:rsid w:val="00EF2BB7"/>
    <w:rsid w:val="00EF5496"/>
    <w:rsid w:val="00EF7D22"/>
    <w:rsid w:val="00F00233"/>
    <w:rsid w:val="00F017FC"/>
    <w:rsid w:val="00F025B2"/>
    <w:rsid w:val="00F0544E"/>
    <w:rsid w:val="00F06DBF"/>
    <w:rsid w:val="00F0758C"/>
    <w:rsid w:val="00F07857"/>
    <w:rsid w:val="00F10704"/>
    <w:rsid w:val="00F13D09"/>
    <w:rsid w:val="00F13D28"/>
    <w:rsid w:val="00F13EFF"/>
    <w:rsid w:val="00F1470B"/>
    <w:rsid w:val="00F278BF"/>
    <w:rsid w:val="00F31878"/>
    <w:rsid w:val="00F3384C"/>
    <w:rsid w:val="00F434E2"/>
    <w:rsid w:val="00F43E8F"/>
    <w:rsid w:val="00F46642"/>
    <w:rsid w:val="00F47D0F"/>
    <w:rsid w:val="00F539BF"/>
    <w:rsid w:val="00F53DCF"/>
    <w:rsid w:val="00F554FF"/>
    <w:rsid w:val="00F57862"/>
    <w:rsid w:val="00F621D6"/>
    <w:rsid w:val="00F65A9B"/>
    <w:rsid w:val="00F70693"/>
    <w:rsid w:val="00F72148"/>
    <w:rsid w:val="00F73174"/>
    <w:rsid w:val="00F74313"/>
    <w:rsid w:val="00F76901"/>
    <w:rsid w:val="00F773DF"/>
    <w:rsid w:val="00F80758"/>
    <w:rsid w:val="00F82A79"/>
    <w:rsid w:val="00F82B51"/>
    <w:rsid w:val="00F8306E"/>
    <w:rsid w:val="00F850D4"/>
    <w:rsid w:val="00F85D84"/>
    <w:rsid w:val="00F873A2"/>
    <w:rsid w:val="00F91D56"/>
    <w:rsid w:val="00F92477"/>
    <w:rsid w:val="00F92A46"/>
    <w:rsid w:val="00F93C74"/>
    <w:rsid w:val="00F96E61"/>
    <w:rsid w:val="00F97909"/>
    <w:rsid w:val="00FA4854"/>
    <w:rsid w:val="00FA5DD1"/>
    <w:rsid w:val="00FA65B2"/>
    <w:rsid w:val="00FA7D59"/>
    <w:rsid w:val="00FB11F8"/>
    <w:rsid w:val="00FB1C5E"/>
    <w:rsid w:val="00FB603B"/>
    <w:rsid w:val="00FB778D"/>
    <w:rsid w:val="00FC1487"/>
    <w:rsid w:val="00FC2B56"/>
    <w:rsid w:val="00FC38ED"/>
    <w:rsid w:val="00FC3936"/>
    <w:rsid w:val="00FC3ABB"/>
    <w:rsid w:val="00FC52A4"/>
    <w:rsid w:val="00FC7754"/>
    <w:rsid w:val="00FC7CBE"/>
    <w:rsid w:val="00FC7FC1"/>
    <w:rsid w:val="00FD1546"/>
    <w:rsid w:val="00FD1773"/>
    <w:rsid w:val="00FD2BE1"/>
    <w:rsid w:val="00FD6709"/>
    <w:rsid w:val="00FE0BE7"/>
    <w:rsid w:val="00FE3816"/>
    <w:rsid w:val="00FF15A5"/>
    <w:rsid w:val="00FF1EA9"/>
    <w:rsid w:val="00FF2716"/>
    <w:rsid w:val="00FF2C57"/>
    <w:rsid w:val="00FF3DBB"/>
    <w:rsid w:val="00FF54DC"/>
    <w:rsid w:val="00FF6BF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3B932A8-C1D3-4998-967A-714C873818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78B4"/>
    <w:rPr>
      <w:rFonts w:ascii="Arial" w:hAnsi="Arial"/>
      <w:sz w:val="22"/>
      <w:szCs w:val="24"/>
      <w:lang w:eastAsia="en-US"/>
    </w:rPr>
  </w:style>
  <w:style w:type="paragraph" w:styleId="Heading1">
    <w:name w:val="heading 1"/>
    <w:basedOn w:val="Normal"/>
    <w:next w:val="Normal"/>
    <w:link w:val="Heading1Char"/>
    <w:qFormat/>
    <w:rsid w:val="00496E23"/>
    <w:pPr>
      <w:jc w:val="both"/>
      <w:outlineLvl w:val="0"/>
    </w:pPr>
    <w:rPr>
      <w:b/>
      <w:sz w:val="24"/>
    </w:rPr>
  </w:style>
  <w:style w:type="paragraph" w:styleId="Heading6">
    <w:name w:val="heading 6"/>
    <w:basedOn w:val="Normal"/>
    <w:next w:val="Normal"/>
    <w:link w:val="Heading6Char"/>
    <w:uiPriority w:val="9"/>
    <w:qFormat/>
    <w:rsid w:val="008F0A6D"/>
    <w:pPr>
      <w:keepNext/>
      <w:pBdr>
        <w:top w:val="single" w:sz="8" w:space="10" w:color="auto"/>
        <w:bottom w:val="single" w:sz="8" w:space="10" w:color="auto"/>
      </w:pBdr>
      <w:jc w:val="center"/>
      <w:outlineLvl w:val="5"/>
    </w:pPr>
    <w:rPr>
      <w:sz w:val="32"/>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character" w:customStyle="1" w:styleId="Heading6Char">
    <w:name w:val="Heading 6 Char"/>
    <w:link w:val="Heading6"/>
    <w:uiPriority w:val="9"/>
    <w:rsid w:val="008F0A6D"/>
    <w:rPr>
      <w:rFonts w:ascii="Arial" w:hAnsi="Arial"/>
      <w:sz w:val="32"/>
      <w:lang w:eastAsia="en-US"/>
    </w:rPr>
  </w:style>
  <w:style w:type="paragraph" w:styleId="EndnoteText">
    <w:name w:val="endnote text"/>
    <w:basedOn w:val="Normal"/>
    <w:link w:val="EndnoteTextChar"/>
    <w:rsid w:val="003E26F9"/>
    <w:rPr>
      <w:sz w:val="20"/>
      <w:szCs w:val="20"/>
    </w:rPr>
  </w:style>
  <w:style w:type="character" w:customStyle="1" w:styleId="EndnoteTextChar">
    <w:name w:val="Endnote Text Char"/>
    <w:link w:val="EndnoteText"/>
    <w:rsid w:val="003E26F9"/>
    <w:rPr>
      <w:rFonts w:ascii="Arial" w:hAnsi="Arial"/>
      <w:lang w:eastAsia="en-US"/>
    </w:rPr>
  </w:style>
  <w:style w:type="character" w:styleId="EndnoteReference">
    <w:name w:val="endnote reference"/>
    <w:rsid w:val="003E26F9"/>
    <w:rPr>
      <w:vertAlign w:val="superscript"/>
    </w:rPr>
  </w:style>
  <w:style w:type="paragraph" w:styleId="FootnoteText">
    <w:name w:val="footnote text"/>
    <w:basedOn w:val="Normal"/>
    <w:link w:val="FootnoteTextChar"/>
    <w:rsid w:val="003E26F9"/>
    <w:rPr>
      <w:sz w:val="20"/>
      <w:szCs w:val="20"/>
    </w:rPr>
  </w:style>
  <w:style w:type="character" w:customStyle="1" w:styleId="FootnoteTextChar">
    <w:name w:val="Footnote Text Char"/>
    <w:link w:val="FootnoteText"/>
    <w:rsid w:val="003E26F9"/>
    <w:rPr>
      <w:rFonts w:ascii="Arial" w:hAnsi="Arial"/>
      <w:lang w:eastAsia="en-US"/>
    </w:rPr>
  </w:style>
  <w:style w:type="character" w:styleId="FootnoteReference">
    <w:name w:val="footnote reference"/>
    <w:rsid w:val="003E26F9"/>
    <w:rPr>
      <w:vertAlign w:val="superscript"/>
    </w:rPr>
  </w:style>
  <w:style w:type="character" w:customStyle="1" w:styleId="Heading1Char">
    <w:name w:val="Heading 1 Char"/>
    <w:link w:val="Heading1"/>
    <w:rsid w:val="00496E23"/>
    <w:rPr>
      <w:rFonts w:ascii="Arial" w:hAnsi="Arial"/>
      <w:b/>
      <w:sz w:val="24"/>
      <w:szCs w:val="24"/>
      <w:lang w:eastAsia="en-US"/>
    </w:rPr>
  </w:style>
  <w:style w:type="paragraph" w:styleId="BalloonText">
    <w:name w:val="Balloon Text"/>
    <w:basedOn w:val="Normal"/>
    <w:link w:val="BalloonTextChar"/>
    <w:rsid w:val="00A9190C"/>
    <w:rPr>
      <w:rFonts w:ascii="Segoe UI" w:hAnsi="Segoe UI" w:cs="Segoe UI"/>
      <w:sz w:val="18"/>
      <w:szCs w:val="18"/>
    </w:rPr>
  </w:style>
  <w:style w:type="character" w:customStyle="1" w:styleId="BalloonTextChar">
    <w:name w:val="Balloon Text Char"/>
    <w:basedOn w:val="DefaultParagraphFont"/>
    <w:link w:val="BalloonText"/>
    <w:rsid w:val="00A9190C"/>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6059188">
      <w:bodyDiv w:val="1"/>
      <w:marLeft w:val="0"/>
      <w:marRight w:val="0"/>
      <w:marTop w:val="0"/>
      <w:marBottom w:val="0"/>
      <w:divBdr>
        <w:top w:val="none" w:sz="0" w:space="0" w:color="auto"/>
        <w:left w:val="none" w:sz="0" w:space="0" w:color="auto"/>
        <w:bottom w:val="none" w:sz="0" w:space="0" w:color="auto"/>
        <w:right w:val="none" w:sz="0" w:space="0" w:color="auto"/>
      </w:divBdr>
    </w:div>
    <w:div w:id="15789736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A604D5D-0CF2-485C-96E2-5D36A3E284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1043</Words>
  <Characters>5950</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AGM 2012 - Report of Executive of the SA Chapter - 22  October 2012</vt:lpstr>
    </vt:vector>
  </TitlesOfParts>
  <Company>Government of South Australia</Company>
  <LinksUpToDate>false</LinksUpToDate>
  <CharactersWithSpaces>6980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AGM 2012 - Report of Executive of the SA Chapter - 22  October 2012</dc:title>
  <dc:subject/>
  <dc:creator>Mr Greg Parker</dc:creator>
  <cp:keywords/>
  <cp:lastModifiedBy>Robert Orr</cp:lastModifiedBy>
  <cp:revision>4</cp:revision>
  <cp:lastPrinted>2013-07-02T05:04:00Z</cp:lastPrinted>
  <dcterms:created xsi:type="dcterms:W3CDTF">2020-05-31T04:40:00Z</dcterms:created>
  <dcterms:modified xsi:type="dcterms:W3CDTF">2020-05-31T04:43:00Z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ket Ref.">
    <vt:lpwstr/>
  </property>
  <property fmtid="{D5CDD505-2E9C-101B-9397-08002B2CF9AE}" pid="3" name="Doc. Type">
    <vt:lpwstr/>
  </property>
  <property fmtid="{D5CDD505-2E9C-101B-9397-08002B2CF9AE}" pid="4" name="CheckForSharePointFields">
    <vt:lpwstr>False</vt:lpwstr>
  </property>
  <property fmtid="{D5CDD505-2E9C-101B-9397-08002B2CF9AE}" pid="5" name="ObjectiveRef">
    <vt:lpwstr>Removed</vt:lpwstr>
  </property>
  <property fmtid="{D5CDD505-2E9C-101B-9397-08002B2CF9AE}" pid="6" name="LeadingLawyers">
    <vt:lpwstr>Removed</vt:lpwstr>
  </property>
  <property fmtid="{D5CDD505-2E9C-101B-9397-08002B2CF9AE}" pid="7" name="Template Filename">
    <vt:lpwstr/>
  </property>
</Properties>
</file>